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49494">
      <w:pPr>
        <w:keepNext w:val="0"/>
        <w:keepLines w:val="0"/>
        <w:pageBreakBefore w:val="0"/>
        <w:kinsoku/>
        <w:wordWrap w:val="0"/>
        <w:overflowPunct/>
        <w:topLinePunct w:val="0"/>
        <w:bidi w:val="0"/>
        <w:spacing w:line="281" w:lineRule="auto"/>
        <w:jc w:val="both"/>
        <w:rPr>
          <w:rFonts w:ascii="Arial"/>
          <w:sz w:val="21"/>
        </w:rPr>
      </w:pPr>
    </w:p>
    <w:p w14:paraId="5CEDFEC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00C738D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4EE75E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14:paraId="1C9677C1">
      <w:pPr>
        <w:keepNext w:val="0"/>
        <w:keepLines w:val="0"/>
        <w:pageBreakBefore w:val="0"/>
        <w:kinsoku/>
        <w:wordWrap w:val="0"/>
        <w:overflowPunct/>
        <w:topLinePunct w:val="0"/>
        <w:bidi w:val="0"/>
        <w:spacing w:line="248" w:lineRule="auto"/>
        <w:jc w:val="both"/>
        <w:rPr>
          <w:rFonts w:ascii="Arial"/>
          <w:sz w:val="21"/>
        </w:rPr>
      </w:pPr>
    </w:p>
    <w:p w14:paraId="6814AF9F">
      <w:pPr>
        <w:keepNext w:val="0"/>
        <w:keepLines w:val="0"/>
        <w:pageBreakBefore w:val="0"/>
        <w:kinsoku/>
        <w:wordWrap w:val="0"/>
        <w:overflowPunct/>
        <w:topLinePunct w:val="0"/>
        <w:bidi w:val="0"/>
        <w:spacing w:line="249" w:lineRule="auto"/>
        <w:jc w:val="both"/>
        <w:rPr>
          <w:rFonts w:ascii="Arial"/>
          <w:sz w:val="21"/>
        </w:rPr>
      </w:pPr>
    </w:p>
    <w:p w14:paraId="1FA6797C">
      <w:pPr>
        <w:keepNext w:val="0"/>
        <w:keepLines w:val="0"/>
        <w:pageBreakBefore w:val="0"/>
        <w:kinsoku/>
        <w:wordWrap w:val="0"/>
        <w:overflowPunct/>
        <w:topLinePunct w:val="0"/>
        <w:bidi w:val="0"/>
        <w:spacing w:line="249" w:lineRule="auto"/>
        <w:jc w:val="both"/>
        <w:rPr>
          <w:rFonts w:ascii="Arial"/>
          <w:sz w:val="21"/>
        </w:rPr>
      </w:pPr>
    </w:p>
    <w:p w14:paraId="14764BB1">
      <w:pPr>
        <w:keepNext w:val="0"/>
        <w:keepLines w:val="0"/>
        <w:pageBreakBefore w:val="0"/>
        <w:kinsoku/>
        <w:wordWrap w:val="0"/>
        <w:overflowPunct/>
        <w:topLinePunct w:val="0"/>
        <w:bidi w:val="0"/>
        <w:spacing w:line="249" w:lineRule="auto"/>
        <w:jc w:val="both"/>
        <w:rPr>
          <w:rFonts w:ascii="Arial"/>
          <w:sz w:val="21"/>
        </w:rPr>
      </w:pPr>
    </w:p>
    <w:p w14:paraId="553570E3">
      <w:pPr>
        <w:keepNext w:val="0"/>
        <w:keepLines w:val="0"/>
        <w:pageBreakBefore w:val="0"/>
        <w:kinsoku/>
        <w:wordWrap w:val="0"/>
        <w:overflowPunct/>
        <w:topLinePunct w:val="0"/>
        <w:bidi w:val="0"/>
        <w:spacing w:line="249" w:lineRule="auto"/>
        <w:jc w:val="both"/>
        <w:rPr>
          <w:rFonts w:ascii="Arial"/>
          <w:sz w:val="21"/>
        </w:rPr>
      </w:pPr>
    </w:p>
    <w:p w14:paraId="731CB9B6">
      <w:pPr>
        <w:keepNext w:val="0"/>
        <w:keepLines w:val="0"/>
        <w:pageBreakBefore w:val="0"/>
        <w:kinsoku/>
        <w:wordWrap w:val="0"/>
        <w:overflowPunct/>
        <w:topLinePunct w:val="0"/>
        <w:bidi w:val="0"/>
        <w:spacing w:line="249" w:lineRule="auto"/>
        <w:jc w:val="both"/>
        <w:rPr>
          <w:rFonts w:ascii="Arial"/>
          <w:sz w:val="21"/>
        </w:rPr>
      </w:pPr>
    </w:p>
    <w:p w14:paraId="27D3E29F">
      <w:pPr>
        <w:keepNext w:val="0"/>
        <w:keepLines w:val="0"/>
        <w:pageBreakBefore w:val="0"/>
        <w:kinsoku/>
        <w:wordWrap w:val="0"/>
        <w:overflowPunct/>
        <w:topLinePunct w:val="0"/>
        <w:bidi w:val="0"/>
        <w:spacing w:line="249" w:lineRule="auto"/>
        <w:jc w:val="both"/>
        <w:rPr>
          <w:rFonts w:ascii="Arial"/>
          <w:sz w:val="21"/>
        </w:rPr>
      </w:pPr>
    </w:p>
    <w:p w14:paraId="78423914">
      <w:pPr>
        <w:keepNext w:val="0"/>
        <w:keepLines w:val="0"/>
        <w:pageBreakBefore w:val="0"/>
        <w:kinsoku/>
        <w:wordWrap w:val="0"/>
        <w:overflowPunct/>
        <w:topLinePunct w:val="0"/>
        <w:bidi w:val="0"/>
        <w:spacing w:line="249" w:lineRule="auto"/>
        <w:jc w:val="both"/>
        <w:rPr>
          <w:rFonts w:ascii="Arial"/>
          <w:sz w:val="21"/>
        </w:rPr>
      </w:pPr>
    </w:p>
    <w:p w14:paraId="0315D9A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河南省南阳市中级人民法院物业服务项目</w:t>
      </w:r>
    </w:p>
    <w:p w14:paraId="2F79069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豫财磋商采购-2025-377             </w:t>
      </w:r>
    </w:p>
    <w:p w14:paraId="6A9BC99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河南省南阳市中级人民法院              </w:t>
      </w:r>
    </w:p>
    <w:p w14:paraId="02F5CE6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01360E1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40EC4A8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18C81A7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33F624ED">
      <w:pPr>
        <w:pStyle w:val="2"/>
        <w:bidi w:val="0"/>
      </w:pPr>
    </w:p>
    <w:p w14:paraId="3C301192">
      <w:pPr>
        <w:pStyle w:val="3"/>
      </w:pPr>
    </w:p>
    <w:p w14:paraId="786C6B9B">
      <w:pPr>
        <w:pStyle w:val="2"/>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548B130E">
      <w:pPr>
        <w:pStyle w:val="2"/>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67495EF4">
      <w:pPr>
        <w:pStyle w:val="2"/>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14:paraId="6F1941E7">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567956CC">
          <w:pPr>
            <w:pStyle w:val="2"/>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14:paraId="311F5A11">
          <w:pPr>
            <w:keepNext w:val="0"/>
            <w:keepLines w:val="0"/>
            <w:pageBreakBefore w:val="0"/>
            <w:kinsoku/>
            <w:wordWrap w:val="0"/>
            <w:overflowPunct/>
            <w:topLinePunct w:val="0"/>
            <w:bidi w:val="0"/>
            <w:spacing w:line="286" w:lineRule="auto"/>
            <w:jc w:val="both"/>
            <w:rPr>
              <w:rFonts w:ascii="Arial"/>
              <w:sz w:val="21"/>
            </w:rPr>
          </w:pPr>
        </w:p>
        <w:p w14:paraId="4F0E3C30">
          <w:pPr>
            <w:pStyle w:val="2"/>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003E2D43">
          <w:pPr>
            <w:pStyle w:val="2"/>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14:paraId="04D96E96">
          <w:pPr>
            <w:pStyle w:val="2"/>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14:paraId="3074FD92">
          <w:pPr>
            <w:pStyle w:val="2"/>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14:paraId="2063A8B7">
          <w:pPr>
            <w:pStyle w:val="2"/>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14:paraId="056A18BF">
          <w:pPr>
            <w:pStyle w:val="2"/>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14:paraId="6AFCF144">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14:paraId="4E3FAFD9">
      <w:pPr>
        <w:bidi w:val="0"/>
        <w:rPr>
          <w:rFonts w:ascii="Arial" w:hAnsi="Arial" w:eastAsia="Arial" w:cs="Arial"/>
          <w:snapToGrid w:val="0"/>
          <w:color w:val="000000"/>
          <w:kern w:val="0"/>
          <w:sz w:val="21"/>
          <w:szCs w:val="21"/>
          <w:lang w:val="en-US" w:eastAsia="en-US" w:bidi="ar-SA"/>
        </w:rPr>
      </w:pPr>
    </w:p>
    <w:p w14:paraId="562A9177">
      <w:pPr>
        <w:bidi w:val="0"/>
        <w:rPr>
          <w:lang w:val="en-US" w:eastAsia="en-US"/>
        </w:rPr>
      </w:pPr>
    </w:p>
    <w:p w14:paraId="4B73306A">
      <w:pPr>
        <w:bidi w:val="0"/>
        <w:rPr>
          <w:lang w:val="en-US" w:eastAsia="en-US"/>
        </w:rPr>
      </w:pPr>
    </w:p>
    <w:p w14:paraId="0168D35F">
      <w:pPr>
        <w:bidi w:val="0"/>
        <w:rPr>
          <w:lang w:val="en-US" w:eastAsia="en-US"/>
        </w:rPr>
      </w:pPr>
    </w:p>
    <w:p w14:paraId="7BD2C8A4">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FA26018">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368F29D">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B4567E0">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890CE27">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9CC2AB7">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03A9C6E">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D88675F">
      <w:pPr>
        <w:pStyle w:val="2"/>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14:paraId="3B6B01F0">
      <w:pPr>
        <w:pStyle w:val="2"/>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14:paraId="11A8D7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14:paraId="5894CFC2">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567040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 xml:space="preserve">豫财磋商采购-2025-377 </w:t>
      </w:r>
    </w:p>
    <w:p w14:paraId="7054CD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5"/>
          <w:sz w:val="24"/>
          <w:szCs w:val="24"/>
          <w:lang w:val="en-US" w:eastAsia="zh-CN"/>
        </w:rPr>
        <w:t>河南省南阳市中级人民法院物业服务项目</w:t>
      </w:r>
    </w:p>
    <w:p w14:paraId="49E96E7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397.8</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三年合计</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项目最高限价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397.8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三年合计</w:t>
      </w:r>
      <w:r>
        <w:rPr>
          <w:rFonts w:hint="eastAsia" w:asciiTheme="minorEastAsia" w:hAnsiTheme="minorEastAsia" w:eastAsiaTheme="minorEastAsia" w:cstheme="minorEastAsia"/>
          <w:spacing w:val="-14"/>
          <w:sz w:val="24"/>
          <w:szCs w:val="24"/>
          <w:lang w:eastAsia="zh-CN"/>
        </w:rPr>
        <w:t>）</w:t>
      </w:r>
    </w:p>
    <w:p w14:paraId="7CA1D2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9"/>
        <w:tblW w:w="87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9"/>
        <w:gridCol w:w="4020"/>
        <w:gridCol w:w="2415"/>
      </w:tblGrid>
      <w:tr w14:paraId="2E18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309" w:type="dxa"/>
            <w:vAlign w:val="center"/>
          </w:tcPr>
          <w:p w14:paraId="0E75818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020" w:type="dxa"/>
            <w:vAlign w:val="center"/>
          </w:tcPr>
          <w:p w14:paraId="1F51B35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415" w:type="dxa"/>
            <w:vAlign w:val="center"/>
          </w:tcPr>
          <w:p w14:paraId="41FDF26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14:paraId="7FD9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309" w:type="dxa"/>
            <w:vAlign w:val="top"/>
          </w:tcPr>
          <w:p w14:paraId="18AA9EE1">
            <w:pPr>
              <w:pStyle w:val="20"/>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lang w:val="en-US" w:eastAsia="zh-CN"/>
              </w:rPr>
              <w:t xml:space="preserve">豫财磋商采购-2025-377 </w:t>
            </w:r>
          </w:p>
        </w:tc>
        <w:tc>
          <w:tcPr>
            <w:tcW w:w="4020" w:type="dxa"/>
            <w:vAlign w:val="top"/>
          </w:tcPr>
          <w:p w14:paraId="2CC99FB1">
            <w:pPr>
              <w:pStyle w:val="20"/>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lang w:val="en-US" w:eastAsia="zh-CN"/>
              </w:rPr>
              <w:t>河南省南阳市中级人民法院物业服务项目</w:t>
            </w:r>
          </w:p>
        </w:tc>
        <w:tc>
          <w:tcPr>
            <w:tcW w:w="2415" w:type="dxa"/>
            <w:vAlign w:val="top"/>
          </w:tcPr>
          <w:p w14:paraId="4C3204E8">
            <w:pPr>
              <w:pStyle w:val="20"/>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397.8</w:t>
            </w:r>
          </w:p>
        </w:tc>
      </w:tr>
    </w:tbl>
    <w:p w14:paraId="7B9223D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0C5A0A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物业服务总人员不少于34人（含管理人员），负责河南省南阳市中级人民法院物业服务（包括但不限于保洁服务、会务服务、客服中心服务、绿植养护服务），具体物业服务人员以满足服务要求为准。</w:t>
      </w:r>
    </w:p>
    <w:p w14:paraId="502A2B7E">
      <w:pPr>
        <w:pStyle w:val="2"/>
        <w:spacing w:line="360" w:lineRule="auto"/>
        <w:ind w:firstLine="460" w:firstLineChars="2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三年（</w:t>
      </w:r>
      <w:r>
        <w:rPr>
          <w:rFonts w:hint="eastAsia" w:ascii="宋体" w:hAnsi="宋体" w:eastAsia="宋体" w:cs="宋体"/>
          <w:color w:val="000000" w:themeColor="text1"/>
          <w:spacing w:val="0"/>
          <w:sz w:val="24"/>
          <w:szCs w:val="24"/>
          <w:lang w:val="en-US" w:eastAsia="zh-CN"/>
          <w14:textFill>
            <w14:solidFill>
              <w14:schemeClr w14:val="tx1"/>
            </w14:solidFill>
          </w14:textFill>
        </w:rPr>
        <w:t>合同每年一签</w:t>
      </w:r>
      <w:r>
        <w:rPr>
          <w:rFonts w:hint="eastAsia" w:cs="宋体"/>
          <w:color w:val="000000" w:themeColor="text1"/>
          <w:spacing w:val="0"/>
          <w:sz w:val="24"/>
          <w:szCs w:val="24"/>
          <w:lang w:val="en-US"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经采购人年度考核合格可续签下一年度合同，最多续签两次）</w:t>
      </w:r>
    </w:p>
    <w:p w14:paraId="2AE4D4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1B426E4">
      <w:pPr>
        <w:pStyle w:val="2"/>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7AF32EEC">
      <w:pPr>
        <w:pStyle w:val="2"/>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03322E8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73A5FF0">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3BEC7C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591DAC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2EA343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A12221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1E46D65">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20262BC1">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8.本项目专门面向中小企业采购，投标人须提交服务机构出具的中小企业声明函；</w:t>
      </w:r>
    </w:p>
    <w:p w14:paraId="09718FE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1FE2B2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0C07E2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4F4AC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02EB33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768C3D6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72382F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1279E8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20CBB9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197CB82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289D94BA">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41A703F">
      <w:pPr>
        <w:keepNext w:val="0"/>
        <w:keepLines w:val="0"/>
        <w:pageBreakBefore w:val="0"/>
        <w:kinsoku/>
        <w:wordWrap w:val="0"/>
        <w:overflowPunct/>
        <w:topLinePunct w:val="0"/>
        <w:bidi w:val="0"/>
        <w:spacing w:line="259" w:lineRule="auto"/>
        <w:jc w:val="both"/>
        <w:rPr>
          <w:rFonts w:ascii="Arial"/>
          <w:sz w:val="21"/>
        </w:rPr>
      </w:pPr>
    </w:p>
    <w:p w14:paraId="60A120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51BA6E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42B474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4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7AF621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1CCAA8D9">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CA数字证书技术支持电话：（https://ggzyjy.nanyang.gov.cn）</w:t>
      </w:r>
    </w:p>
    <w:p w14:paraId="340653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1A5AF8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B544C7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3F8E42F4">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14:paraId="4D47C9D4">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14:paraId="02E08383">
      <w:pPr>
        <w:pStyle w:val="2"/>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3ACEACEA">
      <w:pPr>
        <w:pStyle w:val="2"/>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726404A7">
      <w:pPr>
        <w:pStyle w:val="2"/>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6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17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w:t>
      </w:r>
      <w:r>
        <w:rPr>
          <w:spacing w:val="-25"/>
          <w:sz w:val="24"/>
          <w:szCs w:val="24"/>
        </w:rPr>
        <w:t>（北京时间）。</w:t>
      </w:r>
    </w:p>
    <w:p w14:paraId="36B9C5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7"/>
          <w:sz w:val="24"/>
          <w:szCs w:val="24"/>
          <w:lang w:val="en-US" w:eastAsia="zh-CN"/>
        </w:rPr>
      </w:pPr>
    </w:p>
    <w:p w14:paraId="55FAF8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5CB5471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Arial" w:hAnsi="Arial" w:eastAsia="宋体" w:cs="Arial"/>
          <w:sz w:val="24"/>
          <w:szCs w:val="24"/>
          <w:lang w:eastAsia="zh-CN"/>
        </w:rPr>
      </w:pPr>
      <w:r>
        <w:rPr>
          <w:rFonts w:hint="eastAsia" w:asciiTheme="minorEastAsia" w:hAnsiTheme="minorEastAsia" w:eastAsiaTheme="minorEastAsia" w:cstheme="minorEastAsia"/>
          <w:spacing w:val="-17"/>
          <w:sz w:val="24"/>
          <w:szCs w:val="24"/>
        </w:rPr>
        <w:t>地点：</w:t>
      </w:r>
      <w:r>
        <w:rPr>
          <w:rFonts w:hint="eastAsia" w:ascii="宋体" w:hAnsi="宋体" w:eastAsia="宋体" w:cs="宋体"/>
          <w:snapToGrid w:val="0"/>
          <w:color w:val="000000" w:themeColor="text1"/>
          <w:spacing w:val="-17"/>
          <w:kern w:val="0"/>
          <w:sz w:val="24"/>
          <w:szCs w:val="24"/>
          <w:lang w:val="en-US" w:eastAsia="zh-CN" w:bidi="ar-SA"/>
          <w14:textFill>
            <w14:solidFill>
              <w14:schemeClr w14:val="tx1"/>
            </w14:solidFill>
          </w14:textFill>
        </w:rPr>
        <w:t>不见面开标大厅（</w:t>
      </w:r>
      <w:r>
        <w:rPr>
          <w:rFonts w:hint="eastAsia" w:ascii="微软雅黑" w:hAnsi="微软雅黑" w:eastAsia="微软雅黑" w:cs="微软雅黑"/>
          <w:b w:val="0"/>
          <w:i w:val="0"/>
          <w:snapToGrid w:val="0"/>
          <w:color w:val="000000" w:themeColor="text1"/>
          <w:kern w:val="0"/>
          <w:sz w:val="21"/>
          <w:szCs w:val="21"/>
          <w:lang w:val="en-US" w:eastAsia="zh-CN" w:bidi="ar"/>
          <w14:textFill>
            <w14:solidFill>
              <w14:schemeClr w14:val="tx1"/>
            </w14:solidFill>
          </w14:textFill>
        </w:rPr>
        <w:t>https://ggzyjy.nanyang.gov.cn/BidOpening/bidopeninghallaction/hall/login</w:t>
      </w: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w:t>
      </w:r>
      <w:r>
        <w:rPr>
          <w:rFonts w:hint="eastAsia" w:ascii="Arial" w:hAnsi="Arial" w:cs="Arial"/>
          <w:position w:val="5"/>
          <w:sz w:val="24"/>
          <w:szCs w:val="24"/>
          <w:lang w:eastAsia="zh-CN"/>
        </w:rPr>
        <w:t>。</w:t>
      </w:r>
    </w:p>
    <w:p w14:paraId="14F3D842">
      <w:pPr>
        <w:keepNext w:val="0"/>
        <w:keepLines w:val="0"/>
        <w:pageBreakBefore w:val="0"/>
        <w:kinsoku/>
        <w:wordWrap w:val="0"/>
        <w:overflowPunct/>
        <w:topLinePunct w:val="0"/>
        <w:bidi w:val="0"/>
        <w:spacing w:line="269" w:lineRule="auto"/>
        <w:jc w:val="both"/>
        <w:rPr>
          <w:rFonts w:ascii="Arial"/>
          <w:sz w:val="21"/>
        </w:rPr>
      </w:pPr>
    </w:p>
    <w:p w14:paraId="3D2DB298">
      <w:pPr>
        <w:keepNext w:val="0"/>
        <w:keepLines w:val="0"/>
        <w:pageBreakBefore w:val="0"/>
        <w:kinsoku/>
        <w:wordWrap w:val="0"/>
        <w:overflowPunct/>
        <w:topLinePunct w:val="0"/>
        <w:bidi w:val="0"/>
        <w:spacing w:line="269" w:lineRule="auto"/>
        <w:jc w:val="both"/>
        <w:rPr>
          <w:rFonts w:ascii="Arial"/>
          <w:sz w:val="21"/>
        </w:rPr>
      </w:pPr>
    </w:p>
    <w:p w14:paraId="4E5E71A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6B5120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4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u w:val="single"/>
          <w:lang w:val="en-US" w:eastAsia="zh-CN"/>
        </w:rPr>
        <w:t xml:space="preserve">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7DDFB747">
      <w:pPr>
        <w:keepNext w:val="0"/>
        <w:keepLines w:val="0"/>
        <w:pageBreakBefore w:val="0"/>
        <w:kinsoku/>
        <w:wordWrap w:val="0"/>
        <w:overflowPunct/>
        <w:topLinePunct w:val="0"/>
        <w:bidi w:val="0"/>
        <w:spacing w:line="259" w:lineRule="auto"/>
        <w:jc w:val="both"/>
        <w:rPr>
          <w:rFonts w:ascii="Arial"/>
          <w:sz w:val="21"/>
        </w:rPr>
      </w:pPr>
    </w:p>
    <w:p w14:paraId="7F109EAC">
      <w:pPr>
        <w:keepNext w:val="0"/>
        <w:keepLines w:val="0"/>
        <w:pageBreakBefore w:val="0"/>
        <w:kinsoku/>
        <w:wordWrap w:val="0"/>
        <w:overflowPunct/>
        <w:topLinePunct w:val="0"/>
        <w:bidi w:val="0"/>
        <w:spacing w:line="260" w:lineRule="auto"/>
        <w:jc w:val="both"/>
        <w:rPr>
          <w:rFonts w:ascii="Arial"/>
          <w:sz w:val="21"/>
        </w:rPr>
      </w:pPr>
    </w:p>
    <w:p w14:paraId="3991422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7095146E">
      <w:pPr>
        <w:keepNext w:val="0"/>
        <w:keepLines w:val="0"/>
        <w:widowControl/>
        <w:suppressLineNumbers w:val="0"/>
        <w:jc w:val="left"/>
        <w:rPr>
          <w:rFonts w:asciiTheme="minorEastAsia" w:hAnsiTheme="minorEastAsia" w:eastAsiaTheme="minorEastAsia" w:cstheme="minorEastAsia"/>
          <w:spacing w:val="-4"/>
          <w:position w:val="16"/>
          <w:sz w:val="24"/>
          <w:szCs w:val="24"/>
          <w:lang w:eastAsia="zh-CN"/>
        </w:rPr>
      </w:pPr>
      <w:r>
        <w:rPr>
          <w:rFonts w:hint="eastAsia" w:ascii="宋体" w:hAnsi="宋体" w:eastAsia="宋体" w:cs="宋体"/>
          <w:snapToGrid w:val="0"/>
          <w:color w:val="000000"/>
          <w:kern w:val="0"/>
          <w:sz w:val="24"/>
          <w:szCs w:val="24"/>
          <w:lang w:val="en-US" w:eastAsia="zh-CN" w:bidi="ar"/>
        </w:rPr>
        <w:t>本次招标公告在河南省政府采购网、南阳市公共资源交易中心网发布。</w:t>
      </w:r>
    </w:p>
    <w:p w14:paraId="25D8E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218B1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BC852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B35DF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名称：河南省南阳市中级人民法院</w:t>
      </w:r>
    </w:p>
    <w:p w14:paraId="1C3DE85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地址：南阳市城乡一体化示范区新店乡白羽西路666号</w:t>
      </w:r>
    </w:p>
    <w:p w14:paraId="620BDB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联系人：王先生</w:t>
      </w:r>
    </w:p>
    <w:p w14:paraId="7E87BB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联系方式：0377-61661629</w:t>
      </w:r>
    </w:p>
    <w:p w14:paraId="21EAA3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0A643E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28602A9D">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eastAsia="zh-CN"/>
        </w:rPr>
        <w:t>南阳市公共资源交易中心</w:t>
      </w:r>
    </w:p>
    <w:p w14:paraId="5679DAB9">
      <w:pPr>
        <w:pStyle w:val="2"/>
        <w:kinsoku/>
        <w:wordWrap w:val="0"/>
        <w:spacing w:line="360" w:lineRule="auto"/>
        <w:jc w:val="both"/>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lang w:eastAsia="zh-CN"/>
        </w:rPr>
        <w:t>南阳市范蠡东路与南都路交叉口市民服务中心中区3号楼5楼</w:t>
      </w:r>
    </w:p>
    <w:p w14:paraId="70A1C13F">
      <w:pPr>
        <w:pStyle w:val="2"/>
        <w:kinsoku/>
        <w:wordWrap w:val="0"/>
        <w:spacing w:line="360" w:lineRule="auto"/>
        <w:jc w:val="both"/>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eastAsia="zh-CN"/>
        </w:rPr>
        <w:t>联系人：</w:t>
      </w:r>
      <w:r>
        <w:rPr>
          <w:rFonts w:hint="eastAsia" w:asciiTheme="minorEastAsia" w:hAnsiTheme="minorEastAsia" w:eastAsiaTheme="minorEastAsia" w:cstheme="minorEastAsia"/>
          <w:spacing w:val="-15"/>
          <w:sz w:val="24"/>
          <w:szCs w:val="24"/>
          <w:lang w:val="en-US" w:eastAsia="zh-CN"/>
        </w:rPr>
        <w:t>黄先生</w:t>
      </w:r>
    </w:p>
    <w:p w14:paraId="5CFA6906">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eastAsia="zh-CN"/>
        </w:rPr>
        <w:t>0377-61176178</w:t>
      </w:r>
    </w:p>
    <w:p w14:paraId="1A9E7E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24CC280C">
      <w:pPr>
        <w:pStyle w:val="2"/>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网址：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Theme="minorEastAsia" w:hAnsiTheme="minorEastAsia" w:eastAsiaTheme="minorEastAsia" w:cstheme="minorEastAsia"/>
          <w:spacing w:val="-15"/>
          <w:sz w:val="24"/>
          <w:szCs w:val="24"/>
          <w:lang w:eastAsia="zh-CN"/>
        </w:rPr>
        <w:t xml:space="preserve">nyszfcgzx@126.com </w:t>
      </w:r>
    </w:p>
    <w:p w14:paraId="49DD7A83">
      <w:pPr>
        <w:numPr>
          <w:ilvl w:val="0"/>
          <w:numId w:val="0"/>
        </w:numPr>
        <w:kinsoku w:val="0"/>
        <w:autoSpaceDE w:val="0"/>
        <w:autoSpaceDN w:val="0"/>
        <w:adjustRightInd w:val="0"/>
        <w:snapToGrid w:val="0"/>
        <w:spacing w:line="240" w:lineRule="auto"/>
        <w:jc w:val="left"/>
        <w:textAlignment w:val="baseline"/>
        <w:rPr>
          <w:rFonts w:hint="default"/>
          <w:lang w:val="en-US" w:eastAsia="zh-CN"/>
        </w:rPr>
      </w:pPr>
    </w:p>
    <w:p w14:paraId="75C31428">
      <w:pPr>
        <w:pStyle w:val="4"/>
        <w:rPr>
          <w:rFonts w:hint="default"/>
          <w:lang w:val="en-US" w:eastAsia="zh-CN"/>
        </w:rPr>
      </w:pPr>
    </w:p>
    <w:p w14:paraId="0ED02031">
      <w:pPr>
        <w:pStyle w:val="2"/>
        <w:spacing w:line="360" w:lineRule="auto"/>
        <w:ind w:firstLine="5250" w:firstLineChars="2500"/>
        <w:outlineLvl w:val="0"/>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南阳市公共资源交易中心</w:t>
      </w:r>
    </w:p>
    <w:p w14:paraId="6A8F6D4A">
      <w:pPr>
        <w:pStyle w:val="2"/>
        <w:spacing w:line="360" w:lineRule="auto"/>
        <w:ind w:firstLine="5778" w:firstLineChars="2700"/>
        <w:outlineLvl w:val="1"/>
        <w:rPr>
          <w:rFonts w:asciiTheme="minorEastAsia" w:hAnsiTheme="minorEastAsia" w:eastAsiaTheme="minorEastAsia" w:cstheme="minorEastAsia"/>
          <w:spacing w:val="-15"/>
          <w:sz w:val="24"/>
          <w:szCs w:val="24"/>
          <w:lang w:eastAsia="zh-CN"/>
        </w:rPr>
      </w:pPr>
      <w:bookmarkStart w:id="1" w:name="_Toc3159"/>
      <w:bookmarkStart w:id="2" w:name="_Toc7916"/>
      <w:r>
        <w:rPr>
          <w:rFonts w:hint="eastAsia" w:asciiTheme="minorEastAsia" w:hAnsiTheme="minorEastAsia" w:eastAsiaTheme="minorEastAsia" w:cstheme="minorEastAsia"/>
          <w:spacing w:val="-13"/>
          <w:sz w:val="24"/>
          <w:szCs w:val="24"/>
          <w:lang w:eastAsia="zh-CN"/>
        </w:rPr>
        <w:t>202</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lang w:val="en-US" w:eastAsia="zh-CN"/>
        </w:rPr>
        <w:t xml:space="preserve"> 6  </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lang w:val="en-US" w:eastAsia="zh-CN"/>
        </w:rPr>
        <w:t xml:space="preserve"> 3 </w:t>
      </w:r>
      <w:r>
        <w:rPr>
          <w:rFonts w:hint="eastAsia" w:asciiTheme="minorEastAsia" w:hAnsiTheme="minorEastAsia" w:eastAsiaTheme="minorEastAsia" w:cstheme="minorEastAsia"/>
          <w:spacing w:val="-13"/>
          <w:sz w:val="24"/>
          <w:szCs w:val="24"/>
          <w:lang w:eastAsia="zh-CN"/>
        </w:rPr>
        <w:t xml:space="preserve"> 日</w:t>
      </w:r>
      <w:bookmarkEnd w:id="1"/>
      <w:bookmarkEnd w:id="2"/>
    </w:p>
    <w:p w14:paraId="5440F70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B9E42CA">
      <w:pPr>
        <w:pStyle w:val="3"/>
        <w:rPr>
          <w:rFonts w:hint="eastAsia"/>
        </w:rPr>
      </w:pPr>
    </w:p>
    <w:p w14:paraId="5ED0F023">
      <w:pPr>
        <w:rPr>
          <w:rFonts w:hint="eastAsia"/>
        </w:rPr>
      </w:pPr>
    </w:p>
    <w:p w14:paraId="0AB25CD8">
      <w:pPr>
        <w:pStyle w:val="2"/>
        <w:rPr>
          <w:rFonts w:hint="eastAsia"/>
        </w:rPr>
      </w:pPr>
    </w:p>
    <w:p w14:paraId="0AE0EA12">
      <w:pPr>
        <w:pStyle w:val="3"/>
        <w:rPr>
          <w:rFonts w:hint="eastAsia"/>
        </w:rPr>
      </w:pPr>
    </w:p>
    <w:p w14:paraId="3A4F88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0C8963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30039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519BF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1.服务内容及数量</w:t>
      </w:r>
    </w:p>
    <w:p w14:paraId="4DFC3D71">
      <w:pPr>
        <w:ind w:firstLine="476" w:firstLineChars="200"/>
        <w:rPr>
          <w:rFonts w:hint="default" w:eastAsiaTheme="minorEastAsia"/>
          <w:lang w:val="en-US" w:eastAsia="zh-CN"/>
        </w:rPr>
      </w:pPr>
      <w:r>
        <w:rPr>
          <w:rFonts w:hint="eastAsia" w:asciiTheme="minorEastAsia" w:hAnsiTheme="minorEastAsia" w:eastAsiaTheme="minorEastAsia" w:cstheme="minorEastAsia"/>
          <w:spacing w:val="-1"/>
          <w:sz w:val="24"/>
          <w:szCs w:val="24"/>
          <w:lang w:val="en-US" w:eastAsia="zh-CN"/>
        </w:rPr>
        <w:t>1.1基本服务要求</w:t>
      </w:r>
    </w:p>
    <w:p w14:paraId="4BFEC699">
      <w:pPr>
        <w:rPr>
          <w:rFonts w:hint="eastAsia"/>
        </w:rPr>
      </w:pPr>
    </w:p>
    <w:tbl>
      <w:tblPr>
        <w:tblStyle w:val="15"/>
        <w:tblW w:w="4778" w:type="pct"/>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85"/>
        <w:gridCol w:w="6153"/>
      </w:tblGrid>
      <w:tr w14:paraId="7939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center"/>
          </w:tcPr>
          <w:p w14:paraId="3113E92D">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序号</w:t>
            </w:r>
          </w:p>
        </w:tc>
        <w:tc>
          <w:tcPr>
            <w:tcW w:w="1185" w:type="dxa"/>
            <w:noWrap w:val="0"/>
            <w:vAlign w:val="center"/>
          </w:tcPr>
          <w:p w14:paraId="5EE237DE">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服务内容</w:t>
            </w:r>
          </w:p>
        </w:tc>
        <w:tc>
          <w:tcPr>
            <w:tcW w:w="6153" w:type="dxa"/>
            <w:noWrap w:val="0"/>
            <w:vAlign w:val="center"/>
          </w:tcPr>
          <w:p w14:paraId="1979BBE9">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服务标准</w:t>
            </w:r>
          </w:p>
        </w:tc>
      </w:tr>
      <w:tr w14:paraId="7306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1C5EA8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185" w:type="dxa"/>
            <w:vMerge w:val="restart"/>
            <w:noWrap w:val="0"/>
            <w:vAlign w:val="center"/>
          </w:tcPr>
          <w:p w14:paraId="010249E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目标与责任</w:t>
            </w:r>
          </w:p>
        </w:tc>
        <w:tc>
          <w:tcPr>
            <w:tcW w:w="6153" w:type="dxa"/>
            <w:noWrap w:val="0"/>
            <w:vAlign w:val="center"/>
          </w:tcPr>
          <w:p w14:paraId="17FCD0E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（1）结合采购人要求及物业服务实际情况，制定年度管理目标，明确责任分工，并制定服务整体方案。</w:t>
            </w:r>
          </w:p>
        </w:tc>
      </w:tr>
      <w:tr w14:paraId="420C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1D64FB4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215DB7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60F4E1A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（2）制定服务措施，确保各项措施完事人、合理、具有创新性。</w:t>
            </w:r>
          </w:p>
        </w:tc>
      </w:tr>
      <w:tr w14:paraId="2392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09C823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1185" w:type="dxa"/>
            <w:vMerge w:val="restart"/>
            <w:noWrap w:val="0"/>
            <w:vAlign w:val="center"/>
          </w:tcPr>
          <w:p w14:paraId="25FA281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服务人员要求</w:t>
            </w:r>
          </w:p>
        </w:tc>
        <w:tc>
          <w:tcPr>
            <w:tcW w:w="6153" w:type="dxa"/>
            <w:noWrap w:val="0"/>
            <w:vAlign w:val="center"/>
          </w:tcPr>
          <w:p w14:paraId="1068C96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（1）每季度至少开展1次岗位技能、职业素质、服务知识、客户文化、绿色节能环保等教育培训，并进行适当形式的考核。</w:t>
            </w:r>
          </w:p>
        </w:tc>
      </w:tr>
      <w:tr w14:paraId="6B89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5DC64A28">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380513C6">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1324552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（2）根据采购人要求对服务人员进行从业资格审查，审查结果向采购人报备。</w:t>
            </w:r>
          </w:p>
        </w:tc>
      </w:tr>
      <w:tr w14:paraId="72AF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577DFEA5">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54F9FBC1">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6F05D22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w:t>
            </w:r>
            <w:r>
              <w:rPr>
                <w:rFonts w:hint="eastAsia" w:ascii="仿宋_GB2312" w:hAnsi="仿宋_GB2312" w:eastAsia="仿宋_GB2312" w:cs="仿宋_GB2312"/>
                <w:bCs/>
                <w:color w:val="auto"/>
                <w:sz w:val="24"/>
                <w:szCs w:val="24"/>
                <w:highlight w:val="none"/>
                <w:lang w:val="en-US" w:eastAsia="zh-CN"/>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7E37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381F0688">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307E6791">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7AEEDB2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w:t>
            </w:r>
            <w:r>
              <w:rPr>
                <w:rFonts w:hint="eastAsia" w:ascii="仿宋_GB2312" w:hAnsi="仿宋_GB2312" w:eastAsia="仿宋_GB2312" w:cs="仿宋_GB2312"/>
                <w:bCs/>
                <w:color w:val="auto"/>
                <w:sz w:val="24"/>
                <w:szCs w:val="24"/>
                <w:highlight w:val="none"/>
                <w:lang w:val="en-US" w:eastAsia="zh-CN"/>
              </w:rPr>
              <w:t>如采购人认为服务人员不适应岗位要求或存在其他影响工作的，可要求供应商进行调换。如因供应商原因对服务人员进行调换，应当经采购人同意。本项目服务人员不得在其他项目兼职。</w:t>
            </w:r>
          </w:p>
        </w:tc>
      </w:tr>
      <w:tr w14:paraId="6334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241512B4">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5F28F994">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24B5B88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（5）着装分类统一，佩戴标识。仪容整洁、姿态端正、举止文明。用语文明礼貌，态度温和耐心。</w:t>
            </w:r>
          </w:p>
        </w:tc>
      </w:tr>
      <w:tr w14:paraId="7CA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1BB20C8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1185" w:type="dxa"/>
            <w:vMerge w:val="restart"/>
            <w:noWrap w:val="0"/>
            <w:vAlign w:val="center"/>
          </w:tcPr>
          <w:p w14:paraId="7E7E15C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保密和思想政治教育</w:t>
            </w:r>
          </w:p>
        </w:tc>
        <w:tc>
          <w:tcPr>
            <w:tcW w:w="6153" w:type="dxa"/>
            <w:noWrap w:val="0"/>
            <w:vAlign w:val="center"/>
          </w:tcPr>
          <w:p w14:paraId="01A9F57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（1）建立保密管理制度。制度内容应当包括但不限于：①明确重点要害岗位保密职责。②对涉密工作岗位的保密要求。</w:t>
            </w:r>
          </w:p>
        </w:tc>
      </w:tr>
      <w:tr w14:paraId="0352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1E08F260">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E9D17D5">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67A7FDE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（2）根据采购人要求与涉密工作岗位的服务人员签订保密协议。保密协议应当向采购人报备。</w:t>
            </w:r>
          </w:p>
        </w:tc>
      </w:tr>
      <w:tr w14:paraId="7294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3F3FB1B">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A108F18">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508023F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7895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5202E87">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6CEADA52">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0F198F3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（4）发现服务人员违法违规或重大过失，及时报告采购人，并采取必要补救措施。</w:t>
            </w:r>
          </w:p>
        </w:tc>
      </w:tr>
      <w:tr w14:paraId="46CB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2CA31A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1185" w:type="dxa"/>
            <w:vMerge w:val="restart"/>
            <w:noWrap w:val="0"/>
            <w:vAlign w:val="center"/>
          </w:tcPr>
          <w:p w14:paraId="37DBAD7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档案管理</w:t>
            </w:r>
          </w:p>
        </w:tc>
        <w:tc>
          <w:tcPr>
            <w:tcW w:w="6153" w:type="dxa"/>
            <w:noWrap w:val="0"/>
            <w:vAlign w:val="center"/>
          </w:tcPr>
          <w:p w14:paraId="6598FB1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（1）建立物业信息档案，准确、及时地对文件资料和服务记录进行归档保存，并确保其物理安全。</w:t>
            </w:r>
          </w:p>
        </w:tc>
      </w:tr>
      <w:tr w14:paraId="267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14745FC1">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310ABF16">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6C99D60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档案和记录齐全，包括但不限于：①采购人建议与投诉等。教育培训和考核记录。保密、思想政治教育培训记录。②保洁服务：工作日志、清洁检查表、用品清单、客户反馈表等。③绿化服务：绿化总平面图、清洁整改记录、消杀记录等。④客服服务：接听记录、处置记录、回访记录等。⑤其他：客户信息、财务明细、合同协议、信报信息登记等。</w:t>
            </w:r>
          </w:p>
        </w:tc>
      </w:tr>
      <w:tr w14:paraId="4A81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7A6BC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66167F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7D2276E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（3）遵守采购人的信息、档案资料保密要求，未经许可，不得将建筑物平面图等资料转作其他用途或向其他单位、个人提供。</w:t>
            </w:r>
          </w:p>
        </w:tc>
      </w:tr>
      <w:tr w14:paraId="0C45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68A6E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3595360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745D54C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（4）履约结束后，相关资料交还采购人，采购人按政府采购相关规定存档。</w:t>
            </w:r>
          </w:p>
        </w:tc>
      </w:tr>
      <w:tr w14:paraId="6962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6A48E8E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1185" w:type="dxa"/>
            <w:vMerge w:val="restart"/>
            <w:noWrap w:val="0"/>
            <w:vAlign w:val="center"/>
          </w:tcPr>
          <w:p w14:paraId="319AA6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服务改进</w:t>
            </w:r>
          </w:p>
          <w:p w14:paraId="445D2C7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05A73827">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rPr>
              <w:t>（1）明确负责人，定期对物业服务过程进行自查，结合反馈意见与评价结果采取改进措施，持续提升管理与服务水平。</w:t>
            </w:r>
          </w:p>
        </w:tc>
      </w:tr>
      <w:tr w14:paraId="1576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0E7066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384A1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496E96E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（2）对不合格服务进行控制，对不合格服务的原因进行识别和分析，及时采取纠正措施，消除不合格的原因，防止不合格再发生。</w:t>
            </w:r>
          </w:p>
        </w:tc>
      </w:tr>
      <w:tr w14:paraId="203F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5633A4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0E1B14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5283825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（3）需整改问题及时整改完成。</w:t>
            </w:r>
          </w:p>
        </w:tc>
      </w:tr>
      <w:tr w14:paraId="7A84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064C38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1185" w:type="dxa"/>
            <w:vMerge w:val="restart"/>
            <w:noWrap w:val="0"/>
            <w:vAlign w:val="center"/>
          </w:tcPr>
          <w:p w14:paraId="2342351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重大活动后勤保障</w:t>
            </w:r>
          </w:p>
        </w:tc>
        <w:tc>
          <w:tcPr>
            <w:tcW w:w="6153" w:type="dxa"/>
            <w:noWrap w:val="0"/>
            <w:vAlign w:val="center"/>
          </w:tcPr>
          <w:p w14:paraId="27336BB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（1）制订流程。配合采购人制订重大活动后勤保障工作流程，需对任务进行详细了解，并根据工作安排制定详细的后勤保障计划。</w:t>
            </w:r>
          </w:p>
        </w:tc>
      </w:tr>
      <w:tr w14:paraId="50C6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4CD7B8E">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A98E8A0">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1924B1F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（2）实施保障。按计划在关键区域和重点部位进行部署，确保任务顺利进行，以礼貌、专业的态度对待来宾，展现良好形象。</w:t>
            </w:r>
          </w:p>
        </w:tc>
      </w:tr>
      <w:tr w14:paraId="21C9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363B964A">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9EA781D">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11410D5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（3）收尾工作。对现场进行检查，做好清理工作。</w:t>
            </w:r>
          </w:p>
        </w:tc>
      </w:tr>
      <w:tr w14:paraId="439B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64738C7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7</w:t>
            </w:r>
          </w:p>
        </w:tc>
        <w:tc>
          <w:tcPr>
            <w:tcW w:w="1185" w:type="dxa"/>
            <w:vMerge w:val="restart"/>
            <w:noWrap w:val="0"/>
            <w:vAlign w:val="center"/>
          </w:tcPr>
          <w:p w14:paraId="36A9CB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应急保障预案</w:t>
            </w:r>
          </w:p>
        </w:tc>
        <w:tc>
          <w:tcPr>
            <w:tcW w:w="6153" w:type="dxa"/>
            <w:noWrap w:val="0"/>
            <w:vAlign w:val="center"/>
          </w:tcPr>
          <w:p w14:paraId="2F60A15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color w:val="auto"/>
                <w:sz w:val="24"/>
                <w:szCs w:val="24"/>
                <w:highlight w:val="none"/>
                <w:u w:val="none"/>
                <w:lang w:val="en-US" w:eastAsia="zh-CN"/>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6B44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9AE24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p>
        </w:tc>
        <w:tc>
          <w:tcPr>
            <w:tcW w:w="1185" w:type="dxa"/>
            <w:vMerge w:val="continue"/>
            <w:noWrap w:val="0"/>
            <w:vAlign w:val="center"/>
          </w:tcPr>
          <w:p w14:paraId="6CF568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p>
        </w:tc>
        <w:tc>
          <w:tcPr>
            <w:tcW w:w="6153" w:type="dxa"/>
            <w:noWrap w:val="0"/>
            <w:vAlign w:val="center"/>
          </w:tcPr>
          <w:p w14:paraId="1EE538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color w:val="auto"/>
                <w:sz w:val="24"/>
                <w:szCs w:val="24"/>
                <w:highlight w:val="none"/>
                <w:u w:val="none"/>
                <w:lang w:val="en-US" w:eastAsia="zh-CN"/>
              </w:rPr>
              <w:t>应急预案的建立。根据办公楼隐患排查的结果和实际情况，制定专项预案，包括但不限于：停水停电应急预案、恶劣天气应对应急预案等。</w:t>
            </w:r>
          </w:p>
        </w:tc>
      </w:tr>
      <w:tr w14:paraId="7F89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93F87D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p>
        </w:tc>
        <w:tc>
          <w:tcPr>
            <w:tcW w:w="1185" w:type="dxa"/>
            <w:vMerge w:val="continue"/>
            <w:noWrap w:val="0"/>
            <w:vAlign w:val="center"/>
          </w:tcPr>
          <w:p w14:paraId="7A8994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p>
        </w:tc>
        <w:tc>
          <w:tcPr>
            <w:tcW w:w="6153" w:type="dxa"/>
            <w:noWrap w:val="0"/>
            <w:vAlign w:val="center"/>
          </w:tcPr>
          <w:p w14:paraId="57BB77A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w:t>
            </w:r>
            <w:r>
              <w:rPr>
                <w:rFonts w:hint="eastAsia" w:ascii="仿宋_GB2312" w:hAnsi="仿宋_GB2312" w:eastAsia="仿宋_GB2312" w:cs="仿宋_GB2312"/>
                <w:color w:val="auto"/>
                <w:sz w:val="24"/>
                <w:szCs w:val="24"/>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p>
        </w:tc>
      </w:tr>
      <w:tr w14:paraId="14C0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16A73A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p>
        </w:tc>
        <w:tc>
          <w:tcPr>
            <w:tcW w:w="1185" w:type="dxa"/>
            <w:vMerge w:val="continue"/>
            <w:noWrap w:val="0"/>
            <w:vAlign w:val="center"/>
          </w:tcPr>
          <w:p w14:paraId="686A0F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51AC092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w:t>
            </w:r>
            <w:r>
              <w:rPr>
                <w:rFonts w:hint="eastAsia" w:ascii="仿宋_GB2312" w:hAnsi="仿宋_GB2312" w:eastAsia="仿宋_GB2312" w:cs="仿宋_GB2312"/>
                <w:color w:val="auto"/>
                <w:sz w:val="24"/>
                <w:szCs w:val="24"/>
                <w:highlight w:val="none"/>
                <w:u w:val="none"/>
                <w:lang w:val="en-US" w:eastAsia="zh-CN"/>
              </w:rPr>
              <w:t>应急物资的管理。对应急物资采用清单和台账式管理，并由专人定期对应急物资进行盘点检查，如有应急物资不足，及时通知采购人购置齐全，确保能够随时正常使用。</w:t>
            </w:r>
          </w:p>
        </w:tc>
      </w:tr>
      <w:tr w14:paraId="16FC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4AD621F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1185" w:type="dxa"/>
            <w:vMerge w:val="restart"/>
            <w:noWrap w:val="0"/>
            <w:vAlign w:val="center"/>
          </w:tcPr>
          <w:p w14:paraId="521F9C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服务方案及工作制度</w:t>
            </w:r>
          </w:p>
        </w:tc>
        <w:tc>
          <w:tcPr>
            <w:tcW w:w="6153" w:type="dxa"/>
            <w:noWrap w:val="0"/>
            <w:vAlign w:val="center"/>
          </w:tcPr>
          <w:p w14:paraId="40FC22D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（1）制定工作制度，</w:t>
            </w:r>
            <w:r>
              <w:rPr>
                <w:rFonts w:hint="eastAsia" w:ascii="仿宋_GB2312" w:hAnsi="仿宋_GB2312" w:eastAsia="仿宋_GB2312" w:cs="仿宋_GB2312"/>
                <w:bCs/>
                <w:color w:val="auto"/>
                <w:sz w:val="24"/>
                <w:szCs w:val="24"/>
                <w:highlight w:val="none"/>
                <w:lang w:eastAsia="zh-CN"/>
              </w:rPr>
              <w:t>主要</w:t>
            </w:r>
            <w:r>
              <w:rPr>
                <w:rFonts w:hint="eastAsia" w:ascii="仿宋_GB2312" w:hAnsi="仿宋_GB2312" w:eastAsia="仿宋_GB2312" w:cs="仿宋_GB2312"/>
                <w:bCs/>
                <w:color w:val="auto"/>
                <w:sz w:val="24"/>
                <w:szCs w:val="24"/>
                <w:highlight w:val="none"/>
              </w:rPr>
              <w:t>包括：</w:t>
            </w:r>
            <w:r>
              <w:rPr>
                <w:rFonts w:hint="eastAsia" w:ascii="仿宋_GB2312" w:hAnsi="仿宋_GB2312" w:eastAsia="仿宋_GB2312" w:cs="仿宋_GB2312"/>
                <w:bCs/>
                <w:color w:val="auto"/>
                <w:sz w:val="24"/>
                <w:szCs w:val="24"/>
                <w:highlight w:val="none"/>
                <w:lang w:val="en-US" w:eastAsia="zh-CN"/>
              </w:rPr>
              <w:t>人员录用制度、</w:t>
            </w:r>
            <w:r>
              <w:rPr>
                <w:rFonts w:hint="eastAsia" w:ascii="仿宋_GB2312" w:hAnsi="仿宋_GB2312" w:eastAsia="仿宋_GB2312" w:cs="仿宋_GB2312"/>
                <w:b w:val="0"/>
                <w:bCs w:val="0"/>
                <w:color w:val="auto"/>
                <w:kern w:val="0"/>
                <w:sz w:val="24"/>
                <w:szCs w:val="24"/>
                <w:highlight w:val="none"/>
                <w:lang w:val="en-US" w:eastAsia="zh-CN"/>
              </w:rPr>
              <w:t>档案管理制度、</w:t>
            </w:r>
            <w:r>
              <w:rPr>
                <w:rFonts w:hint="eastAsia" w:ascii="仿宋_GB2312" w:hAnsi="仿宋_GB2312" w:eastAsia="仿宋_GB2312" w:cs="仿宋_GB2312"/>
                <w:bCs/>
                <w:color w:val="auto"/>
                <w:sz w:val="24"/>
                <w:szCs w:val="24"/>
                <w:highlight w:val="none"/>
              </w:rPr>
              <w:t>物业服务管理制度</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上下班签到（退）制度、</w:t>
            </w:r>
            <w:r>
              <w:rPr>
                <w:rFonts w:hint="eastAsia" w:ascii="仿宋_GB2312" w:hAnsi="仿宋_GB2312" w:eastAsia="仿宋_GB2312" w:cs="仿宋_GB2312"/>
                <w:b w:val="0"/>
                <w:bCs w:val="0"/>
                <w:color w:val="auto"/>
                <w:kern w:val="0"/>
                <w:sz w:val="24"/>
                <w:szCs w:val="24"/>
                <w:highlight w:val="none"/>
                <w:lang w:val="en-US" w:eastAsia="zh-CN"/>
              </w:rPr>
              <w:t>公用设施设备相关管理制度等</w:t>
            </w:r>
            <w:r>
              <w:rPr>
                <w:rFonts w:hint="eastAsia" w:ascii="仿宋_GB2312" w:hAnsi="仿宋_GB2312" w:eastAsia="仿宋_GB2312" w:cs="仿宋_GB2312"/>
                <w:bCs/>
                <w:color w:val="auto"/>
                <w:sz w:val="24"/>
                <w:szCs w:val="24"/>
                <w:highlight w:val="none"/>
                <w:lang w:eastAsia="zh-CN"/>
              </w:rPr>
              <w:t>。</w:t>
            </w:r>
          </w:p>
        </w:tc>
      </w:tr>
      <w:tr w14:paraId="693C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2A4A15D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7DAEE0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04F9027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（2）制定</w:t>
            </w:r>
            <w:r>
              <w:rPr>
                <w:rFonts w:hint="eastAsia" w:ascii="仿宋_GB2312" w:hAnsi="仿宋_GB2312" w:eastAsia="仿宋_GB2312" w:cs="仿宋_GB2312"/>
                <w:bCs/>
                <w:color w:val="auto"/>
                <w:sz w:val="24"/>
                <w:szCs w:val="24"/>
                <w:highlight w:val="none"/>
              </w:rPr>
              <w:t>项目实施方案</w:t>
            </w:r>
            <w:r>
              <w:rPr>
                <w:rFonts w:hint="eastAsia" w:ascii="仿宋_GB2312" w:hAnsi="仿宋_GB2312" w:eastAsia="仿宋_GB2312" w:cs="仿宋_GB2312"/>
                <w:bCs/>
                <w:color w:val="auto"/>
                <w:sz w:val="24"/>
                <w:szCs w:val="24"/>
                <w:highlight w:val="none"/>
                <w:lang w:eastAsia="zh-CN"/>
              </w:rPr>
              <w:t>，主要</w:t>
            </w:r>
            <w:r>
              <w:rPr>
                <w:rFonts w:hint="eastAsia" w:ascii="仿宋_GB2312" w:hAnsi="仿宋_GB2312" w:eastAsia="仿宋_GB2312" w:cs="仿宋_GB2312"/>
                <w:bCs/>
                <w:color w:val="auto"/>
                <w:sz w:val="24"/>
                <w:szCs w:val="24"/>
                <w:highlight w:val="none"/>
              </w:rPr>
              <w:t>包括：</w:t>
            </w:r>
            <w:r>
              <w:rPr>
                <w:rFonts w:hint="eastAsia" w:ascii="仿宋_GB2312" w:hAnsi="仿宋_GB2312" w:eastAsia="仿宋_GB2312" w:cs="仿宋_GB2312"/>
                <w:bCs/>
                <w:color w:val="auto"/>
                <w:sz w:val="24"/>
                <w:szCs w:val="24"/>
                <w:highlight w:val="none"/>
                <w:lang w:val="en-US" w:eastAsia="zh-CN"/>
              </w:rPr>
              <w:t>交接</w:t>
            </w:r>
            <w:r>
              <w:rPr>
                <w:rFonts w:hint="eastAsia" w:ascii="仿宋_GB2312" w:hAnsi="仿宋_GB2312" w:eastAsia="仿宋_GB2312" w:cs="仿宋_GB2312"/>
                <w:bCs/>
                <w:color w:val="auto"/>
                <w:sz w:val="24"/>
                <w:szCs w:val="24"/>
                <w:highlight w:val="none"/>
              </w:rPr>
              <w:t>方案、人员培训方案、人员稳定性方案、保密方案</w:t>
            </w:r>
            <w:r>
              <w:rPr>
                <w:rFonts w:hint="eastAsia" w:ascii="仿宋_GB2312" w:hAnsi="仿宋_GB2312" w:eastAsia="仿宋_GB2312" w:cs="仿宋_GB2312"/>
                <w:bCs/>
                <w:color w:val="auto"/>
                <w:sz w:val="24"/>
                <w:szCs w:val="24"/>
                <w:highlight w:val="none"/>
                <w:lang w:eastAsia="zh-CN"/>
              </w:rPr>
              <w:t>等</w:t>
            </w:r>
            <w:r>
              <w:rPr>
                <w:rFonts w:hint="eastAsia" w:ascii="仿宋_GB2312" w:hAnsi="仿宋_GB2312" w:eastAsia="仿宋_GB2312" w:cs="仿宋_GB2312"/>
                <w:bCs/>
                <w:color w:val="auto"/>
                <w:sz w:val="24"/>
                <w:szCs w:val="24"/>
                <w:highlight w:val="none"/>
              </w:rPr>
              <w:t>。</w:t>
            </w:r>
          </w:p>
        </w:tc>
      </w:tr>
      <w:tr w14:paraId="421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5469BC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5E83035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742B048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（3）制定</w:t>
            </w:r>
            <w:r>
              <w:rPr>
                <w:rFonts w:hint="eastAsia" w:ascii="仿宋_GB2312" w:hAnsi="仿宋_GB2312" w:eastAsia="仿宋_GB2312" w:cs="仿宋_GB2312"/>
                <w:bCs/>
                <w:color w:val="auto"/>
                <w:sz w:val="24"/>
                <w:szCs w:val="24"/>
                <w:highlight w:val="none"/>
              </w:rPr>
              <w:t>物业服务方案</w:t>
            </w:r>
            <w:r>
              <w:rPr>
                <w:rFonts w:hint="eastAsia" w:ascii="仿宋_GB2312" w:hAnsi="仿宋_GB2312" w:eastAsia="仿宋_GB2312" w:cs="仿宋_GB2312"/>
                <w:bCs/>
                <w:color w:val="auto"/>
                <w:sz w:val="24"/>
                <w:szCs w:val="24"/>
                <w:highlight w:val="none"/>
                <w:lang w:eastAsia="zh-CN"/>
              </w:rPr>
              <w:t>，主要</w:t>
            </w:r>
            <w:r>
              <w:rPr>
                <w:rFonts w:hint="eastAsia" w:ascii="仿宋_GB2312" w:hAnsi="仿宋_GB2312" w:eastAsia="仿宋_GB2312" w:cs="仿宋_GB2312"/>
                <w:bCs/>
                <w:color w:val="auto"/>
                <w:sz w:val="24"/>
                <w:szCs w:val="24"/>
                <w:highlight w:val="none"/>
              </w:rPr>
              <w:t>包括：绿化</w:t>
            </w:r>
            <w:r>
              <w:rPr>
                <w:rFonts w:hint="eastAsia" w:ascii="仿宋_GB2312" w:hAnsi="仿宋_GB2312" w:eastAsia="仿宋_GB2312" w:cs="仿宋_GB2312"/>
                <w:bCs/>
                <w:color w:val="auto"/>
                <w:sz w:val="24"/>
                <w:szCs w:val="24"/>
                <w:highlight w:val="none"/>
                <w:lang w:val="en-US" w:eastAsia="zh-CN"/>
              </w:rPr>
              <w:t>服务</w:t>
            </w:r>
            <w:r>
              <w:rPr>
                <w:rFonts w:hint="eastAsia" w:ascii="仿宋_GB2312" w:hAnsi="仿宋_GB2312" w:eastAsia="仿宋_GB2312" w:cs="仿宋_GB2312"/>
                <w:bCs/>
                <w:color w:val="auto"/>
                <w:sz w:val="24"/>
                <w:szCs w:val="24"/>
                <w:highlight w:val="none"/>
              </w:rPr>
              <w:t>方案</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保洁服务方案、</w:t>
            </w:r>
            <w:r>
              <w:rPr>
                <w:rFonts w:hint="eastAsia" w:ascii="仿宋_GB2312" w:hAnsi="仿宋_GB2312" w:eastAsia="仿宋_GB2312" w:cs="仿宋_GB2312"/>
                <w:bCs/>
                <w:color w:val="auto"/>
                <w:sz w:val="24"/>
                <w:szCs w:val="24"/>
                <w:highlight w:val="none"/>
                <w:lang w:val="en-US" w:eastAsia="zh-CN"/>
              </w:rPr>
              <w:t>客服</w:t>
            </w:r>
            <w:r>
              <w:rPr>
                <w:rFonts w:hint="eastAsia" w:ascii="仿宋_GB2312" w:hAnsi="仿宋_GB2312" w:eastAsia="仿宋_GB2312" w:cs="仿宋_GB2312"/>
                <w:bCs/>
                <w:color w:val="auto"/>
                <w:sz w:val="24"/>
                <w:szCs w:val="24"/>
                <w:highlight w:val="none"/>
              </w:rPr>
              <w:t>服务方案、会议服务方案</w:t>
            </w:r>
            <w:r>
              <w:rPr>
                <w:rFonts w:hint="eastAsia" w:ascii="仿宋_GB2312" w:hAnsi="仿宋_GB2312" w:eastAsia="仿宋_GB2312" w:cs="仿宋_GB2312"/>
                <w:bCs/>
                <w:color w:val="auto"/>
                <w:sz w:val="24"/>
                <w:szCs w:val="24"/>
                <w:highlight w:val="none"/>
                <w:lang w:val="en-US" w:eastAsia="zh-CN"/>
              </w:rPr>
              <w:t>等</w:t>
            </w:r>
            <w:r>
              <w:rPr>
                <w:rFonts w:hint="eastAsia" w:ascii="仿宋_GB2312" w:hAnsi="仿宋_GB2312" w:eastAsia="仿宋_GB2312" w:cs="仿宋_GB2312"/>
                <w:bCs/>
                <w:color w:val="auto"/>
                <w:sz w:val="24"/>
                <w:szCs w:val="24"/>
                <w:highlight w:val="none"/>
              </w:rPr>
              <w:t>。</w:t>
            </w:r>
          </w:p>
        </w:tc>
      </w:tr>
      <w:tr w14:paraId="10CB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5111111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c>
          <w:tcPr>
            <w:tcW w:w="1185" w:type="dxa"/>
            <w:vMerge w:val="restart"/>
            <w:noWrap w:val="0"/>
            <w:vAlign w:val="center"/>
          </w:tcPr>
          <w:p w14:paraId="6187A73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信报服务</w:t>
            </w:r>
          </w:p>
        </w:tc>
        <w:tc>
          <w:tcPr>
            <w:tcW w:w="6153" w:type="dxa"/>
            <w:noWrap w:val="0"/>
            <w:vAlign w:val="center"/>
          </w:tcPr>
          <w:p w14:paraId="7CB7B1E7">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rPr>
              <w:t>（1）对邮件、包裹、报纸和挂号信等进行正确分理、安全检查和防疫卫生检查。</w:t>
            </w:r>
          </w:p>
        </w:tc>
      </w:tr>
      <w:tr w14:paraId="3CB8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5F96111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6F3602F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3729DBC2">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rPr>
              <w:t>（2）及时投送或通知收件人领取。</w:t>
            </w:r>
          </w:p>
        </w:tc>
      </w:tr>
      <w:tr w14:paraId="4607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42558EB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7DFE5E6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4917D9E3">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rPr>
              <w:t>（3）</w:t>
            </w:r>
            <w:r>
              <w:rPr>
                <w:rFonts w:hint="eastAsia" w:ascii="仿宋_GB2312" w:hAnsi="仿宋_GB2312" w:eastAsia="仿宋_GB2312" w:cs="仿宋_GB2312"/>
                <w:color w:val="auto"/>
                <w:sz w:val="24"/>
                <w:szCs w:val="24"/>
                <w:highlight w:val="none"/>
                <w:u w:val="none"/>
              </w:rPr>
              <w:t>大件物品出入</w:t>
            </w:r>
            <w:r>
              <w:rPr>
                <w:rFonts w:hint="eastAsia" w:ascii="仿宋_GB2312" w:hAnsi="仿宋_GB2312" w:eastAsia="仿宋_GB2312" w:cs="仿宋_GB2312"/>
                <w:color w:val="auto"/>
                <w:sz w:val="24"/>
                <w:szCs w:val="24"/>
                <w:highlight w:val="none"/>
                <w:u w:val="none"/>
                <w:lang w:val="en-US" w:eastAsia="zh-CN"/>
              </w:rPr>
              <w:t>向采购人报告，待采购人确认无误后放行</w:t>
            </w:r>
            <w:r>
              <w:rPr>
                <w:rFonts w:hint="eastAsia" w:ascii="仿宋_GB2312" w:hAnsi="仿宋_GB2312" w:eastAsia="仿宋_GB2312" w:cs="仿宋_GB2312"/>
                <w:color w:val="auto"/>
                <w:sz w:val="24"/>
                <w:szCs w:val="24"/>
                <w:highlight w:val="none"/>
                <w:u w:val="none"/>
                <w:lang w:eastAsia="zh-CN"/>
              </w:rPr>
              <w:t>。</w:t>
            </w:r>
          </w:p>
        </w:tc>
      </w:tr>
      <w:tr w14:paraId="5D19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7A0876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1185" w:type="dxa"/>
            <w:vMerge w:val="restart"/>
            <w:noWrap w:val="0"/>
            <w:vAlign w:val="center"/>
          </w:tcPr>
          <w:p w14:paraId="22CB3CF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服务热线及紧急维修</w:t>
            </w:r>
          </w:p>
        </w:tc>
        <w:tc>
          <w:tcPr>
            <w:tcW w:w="6153" w:type="dxa"/>
            <w:noWrap w:val="0"/>
            <w:vAlign w:val="center"/>
          </w:tcPr>
          <w:p w14:paraId="0852918E">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（1）设置24小时报修服务热线。</w:t>
            </w:r>
          </w:p>
        </w:tc>
      </w:tr>
      <w:tr w14:paraId="7A28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1D401B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7320F89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15129156">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color w:val="auto"/>
                <w:sz w:val="24"/>
                <w:szCs w:val="24"/>
                <w:highlight w:val="none"/>
                <w:u w:val="none"/>
                <w:lang w:val="en-US" w:eastAsia="zh-CN"/>
              </w:rPr>
              <w:t>紧急维修应当3分钟内通知各运维人员，15分钟内相关负责人应当到达现场，配合运维人员跟踪修复。</w:t>
            </w:r>
          </w:p>
        </w:tc>
      </w:tr>
    </w:tbl>
    <w:p w14:paraId="2E63DEDF">
      <w:pPr>
        <w:pStyle w:val="5"/>
        <w:bidi w:val="0"/>
        <w:rPr>
          <w:rFonts w:hint="eastAsia" w:ascii="仿宋_GB2312" w:hAnsi="仿宋_GB2312" w:eastAsia="仿宋_GB2312" w:cs="仿宋_GB2312"/>
          <w:sz w:val="24"/>
          <w:szCs w:val="24"/>
          <w:highlight w:val="none"/>
          <w:lang w:val="en-US" w:eastAsia="zh-CN"/>
        </w:rPr>
      </w:pPr>
    </w:p>
    <w:p w14:paraId="171C8768">
      <w:pPr>
        <w:pStyle w:val="5"/>
        <w:bidi w:val="0"/>
        <w:rPr>
          <w:rFonts w:hint="eastAsia" w:ascii="仿宋_GB2312" w:hAnsi="仿宋_GB2312" w:eastAsia="仿宋_GB2312" w:cs="仿宋_GB2312"/>
          <w:sz w:val="24"/>
          <w:szCs w:val="24"/>
          <w:highlight w:val="none"/>
          <w:lang w:val="en-US" w:eastAsia="zh-CN"/>
        </w:rPr>
      </w:pPr>
    </w:p>
    <w:p w14:paraId="1B476AB5">
      <w:pPr>
        <w:pStyle w:val="5"/>
        <w:bidi w:val="0"/>
        <w:rPr>
          <w:rFonts w:hint="eastAsia" w:ascii="仿宋_GB2312" w:hAnsi="仿宋_GB2312" w:eastAsia="仿宋_GB2312" w:cs="仿宋_GB2312"/>
          <w:sz w:val="24"/>
          <w:szCs w:val="24"/>
          <w:highlight w:val="none"/>
          <w:lang w:val="en-US" w:eastAsia="zh-CN"/>
        </w:rPr>
      </w:pPr>
    </w:p>
    <w:p w14:paraId="17893012">
      <w:pPr>
        <w:pStyle w:val="5"/>
        <w:bidi w:val="0"/>
        <w:rPr>
          <w:rFonts w:hint="eastAsia" w:ascii="仿宋_GB2312" w:hAnsi="仿宋_GB2312" w:eastAsia="仿宋_GB2312" w:cs="仿宋_GB2312"/>
          <w:sz w:val="24"/>
          <w:szCs w:val="24"/>
          <w:highlight w:val="none"/>
          <w:lang w:val="en-US" w:eastAsia="zh-CN"/>
        </w:rPr>
      </w:pPr>
    </w:p>
    <w:p w14:paraId="094182E4">
      <w:pPr>
        <w:pStyle w:val="5"/>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1.2保洁服务</w:t>
      </w:r>
    </w:p>
    <w:tbl>
      <w:tblPr>
        <w:tblStyle w:val="15"/>
        <w:tblW w:w="4797" w:type="pct"/>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1974"/>
        <w:gridCol w:w="5839"/>
      </w:tblGrid>
      <w:tr w14:paraId="01B5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noWrap w:val="0"/>
            <w:vAlign w:val="center"/>
          </w:tcPr>
          <w:p w14:paraId="1A3FA864">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序号</w:t>
            </w:r>
          </w:p>
        </w:tc>
        <w:tc>
          <w:tcPr>
            <w:tcW w:w="3372" w:type="dxa"/>
            <w:noWrap w:val="0"/>
            <w:vAlign w:val="center"/>
          </w:tcPr>
          <w:p w14:paraId="28CBD4A5">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服务内容</w:t>
            </w:r>
          </w:p>
        </w:tc>
        <w:tc>
          <w:tcPr>
            <w:tcW w:w="9974" w:type="dxa"/>
            <w:noWrap w:val="0"/>
            <w:vAlign w:val="center"/>
          </w:tcPr>
          <w:p w14:paraId="78AE8E0C">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服务标准</w:t>
            </w:r>
          </w:p>
        </w:tc>
      </w:tr>
      <w:tr w14:paraId="5FCD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restart"/>
            <w:noWrap w:val="0"/>
            <w:vAlign w:val="center"/>
          </w:tcPr>
          <w:p w14:paraId="72B0888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3372" w:type="dxa"/>
            <w:vMerge w:val="restart"/>
            <w:noWrap w:val="0"/>
            <w:vAlign w:val="center"/>
          </w:tcPr>
          <w:p w14:paraId="0D7450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基本要求</w:t>
            </w:r>
          </w:p>
        </w:tc>
        <w:tc>
          <w:tcPr>
            <w:tcW w:w="9974" w:type="dxa"/>
            <w:noWrap w:val="0"/>
            <w:vAlign w:val="center"/>
          </w:tcPr>
          <w:p w14:paraId="4E7A90C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（1）建立保洁服务的工作制度及工作计划，并按照执行。</w:t>
            </w:r>
          </w:p>
        </w:tc>
      </w:tr>
      <w:tr w14:paraId="2670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71F0C87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46A648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74" w:type="dxa"/>
            <w:noWrap w:val="0"/>
            <w:vAlign w:val="center"/>
          </w:tcPr>
          <w:p w14:paraId="7F277FC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（2）做好保洁服务工作记录，记录填写规范、保存完好。</w:t>
            </w:r>
          </w:p>
        </w:tc>
      </w:tr>
      <w:tr w14:paraId="2AC1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2801074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664750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74" w:type="dxa"/>
            <w:noWrap w:val="0"/>
            <w:vAlign w:val="center"/>
          </w:tcPr>
          <w:p w14:paraId="3B37260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（3）作业时采取安全防护措施，防止对作业人员或他人造成伤害。</w:t>
            </w:r>
          </w:p>
        </w:tc>
      </w:tr>
      <w:tr w14:paraId="3E5C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7391A7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5CD902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4BDD87E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（4）保洁人员作业进出门禁时，应当及时关门，防止当事人或其他人员尾随进入办公区域。</w:t>
            </w:r>
          </w:p>
        </w:tc>
      </w:tr>
      <w:tr w14:paraId="2E2A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623" w:type="dxa"/>
            <w:vMerge w:val="restart"/>
            <w:noWrap w:val="0"/>
            <w:vAlign w:val="center"/>
          </w:tcPr>
          <w:p w14:paraId="381CCD7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3372" w:type="dxa"/>
            <w:vMerge w:val="restart"/>
            <w:noWrap w:val="0"/>
            <w:vAlign w:val="center"/>
          </w:tcPr>
          <w:p w14:paraId="3B72F1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办公用房区域保洁</w:t>
            </w:r>
          </w:p>
        </w:tc>
        <w:tc>
          <w:tcPr>
            <w:tcW w:w="9974" w:type="dxa"/>
            <w:noWrap w:val="0"/>
            <w:vAlign w:val="center"/>
          </w:tcPr>
          <w:p w14:paraId="71F4D0C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（1）大厅、楼内公共通道：</w:t>
            </w:r>
          </w:p>
          <w:p w14:paraId="5038015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①公共通道保持干净，无异味、无杂物、无积水，每日至少开展1次清洁作业。</w:t>
            </w:r>
          </w:p>
          <w:p w14:paraId="44EB60B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②门窗玻璃干净无尘，透光性好，每周至少开展1次清洁作业。</w:t>
            </w:r>
          </w:p>
          <w:p w14:paraId="340FD54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③指示牌干净，无污渍，每日至少开展1次清洁作业。</w:t>
            </w:r>
          </w:p>
        </w:tc>
      </w:tr>
      <w:tr w14:paraId="4BB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23" w:type="dxa"/>
            <w:vMerge w:val="continue"/>
            <w:noWrap w:val="0"/>
            <w:vAlign w:val="center"/>
          </w:tcPr>
          <w:p w14:paraId="157D8B5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7BF85F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5A120E0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（2）电器、消防等设施设备：</w:t>
            </w:r>
          </w:p>
          <w:p w14:paraId="4048A58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①配电箱、设备机房、会议室音视频设备、消防栓及开关插座等保持表面干净，无尘无污迹，每月至少开展1次清洁作业。</w:t>
            </w:r>
          </w:p>
          <w:p w14:paraId="0321B18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②监控摄像头、门禁系统等表面光亮，无尘、无斑点，每月至少开展1次清洁作业。</w:t>
            </w:r>
          </w:p>
        </w:tc>
      </w:tr>
      <w:tr w14:paraId="0711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0C16E9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12978C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57C8104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（3）楼梯及楼梯间保持干净、无异味、无杂物、无积水，每日至少开展1次清洁作业。</w:t>
            </w:r>
          </w:p>
        </w:tc>
      </w:tr>
      <w:tr w14:paraId="41FB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598A244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7DD22A4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59FF939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（4）开水间保持干净、无异味、无杂物、无积水，每日至少开展1次清洁作业。</w:t>
            </w:r>
          </w:p>
        </w:tc>
      </w:tr>
      <w:tr w14:paraId="65CC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39C8286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3602515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75890DB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（5）作业工具间：</w:t>
            </w:r>
          </w:p>
          <w:p w14:paraId="4485FE9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①保持干净，无异味、无杂物、无积水，每日至少开展1次清洁作业。</w:t>
            </w:r>
          </w:p>
          <w:p w14:paraId="56954D4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②作业工具摆放整齐有序，表面干净无渍，每日消毒。</w:t>
            </w:r>
          </w:p>
        </w:tc>
      </w:tr>
      <w:tr w14:paraId="3AEF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23" w:type="dxa"/>
            <w:vMerge w:val="continue"/>
            <w:noWrap w:val="0"/>
            <w:vAlign w:val="center"/>
          </w:tcPr>
          <w:p w14:paraId="09477D8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01EEF1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53D2B98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（6）公共卫生间：</w:t>
            </w:r>
          </w:p>
          <w:p w14:paraId="3E2E90E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①保持干净，无异味，垃圾无溢出，每日至少开展1次清洁作业。</w:t>
            </w:r>
          </w:p>
          <w:p w14:paraId="5C9BDC0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②及时补充厕纸等必要用品。</w:t>
            </w:r>
          </w:p>
        </w:tc>
      </w:tr>
      <w:tr w14:paraId="0CBB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23" w:type="dxa"/>
            <w:vMerge w:val="continue"/>
            <w:noWrap w:val="0"/>
            <w:vAlign w:val="center"/>
          </w:tcPr>
          <w:p w14:paraId="72FDBE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7F460E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486BFE6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（7）电梯轿厢：</w:t>
            </w:r>
          </w:p>
          <w:p w14:paraId="2B9C3D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①保持干净，无污渍、无粘贴物、无异味，每日至少开展1次清洁作业。</w:t>
            </w:r>
          </w:p>
          <w:p w14:paraId="1D9EB5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②灯具、操作指示板明亮。</w:t>
            </w:r>
          </w:p>
        </w:tc>
      </w:tr>
      <w:tr w14:paraId="2878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6C5EB41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5A1982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242C976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（8）平台、屋顶、天沟保持干净，有杂物及时清扫，每月至少开展1次清洁作业。</w:t>
            </w:r>
          </w:p>
        </w:tc>
      </w:tr>
      <w:tr w14:paraId="7CC0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04DA4D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0EF515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714281F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（9）</w:t>
            </w:r>
            <w:r>
              <w:rPr>
                <w:rFonts w:hint="eastAsia" w:ascii="仿宋_GB2312" w:hAnsi="仿宋_GB2312" w:eastAsia="仿宋_GB2312" w:cs="仿宋_GB2312"/>
                <w:color w:val="auto"/>
                <w:sz w:val="24"/>
                <w:szCs w:val="24"/>
                <w:highlight w:val="none"/>
                <w:u w:val="none"/>
                <w:lang w:val="en-US" w:eastAsia="zh-CN"/>
              </w:rPr>
              <w:t>石材地面、内墙做好养护工作</w:t>
            </w:r>
            <w:r>
              <w:rPr>
                <w:rFonts w:hint="eastAsia" w:ascii="仿宋_GB2312" w:hAnsi="仿宋_GB2312" w:eastAsia="仿宋_GB2312" w:cs="仿宋_GB2312"/>
                <w:b w:val="0"/>
                <w:bCs w:val="0"/>
                <w:color w:val="auto"/>
                <w:kern w:val="0"/>
                <w:sz w:val="24"/>
                <w:szCs w:val="24"/>
                <w:highlight w:val="none"/>
                <w:lang w:val="en-US" w:eastAsia="zh-CN"/>
              </w:rPr>
              <w:t>，每季度开展1次清洁作业。（各类材质地面、内墙服务管理标准详见3.4.1）</w:t>
            </w:r>
          </w:p>
        </w:tc>
      </w:tr>
      <w:tr w14:paraId="0B56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23" w:type="dxa"/>
            <w:vMerge w:val="continue"/>
            <w:noWrap w:val="0"/>
            <w:vAlign w:val="center"/>
          </w:tcPr>
          <w:p w14:paraId="6F6444E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0401A3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53A767B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（10）</w:t>
            </w:r>
            <w:r>
              <w:rPr>
                <w:rFonts w:hint="eastAsia" w:ascii="仿宋_GB2312" w:hAnsi="仿宋_GB2312" w:eastAsia="仿宋_GB2312" w:cs="仿宋_GB2312"/>
                <w:color w:val="auto"/>
                <w:sz w:val="24"/>
                <w:szCs w:val="24"/>
                <w:highlight w:val="none"/>
                <w:u w:val="none"/>
                <w:lang w:val="en-US" w:eastAsia="zh-CN"/>
              </w:rPr>
              <w:t>地毯干净、无油渍、无污渍、无褪色</w:t>
            </w:r>
            <w:r>
              <w:rPr>
                <w:rFonts w:hint="eastAsia" w:ascii="仿宋_GB2312" w:hAnsi="仿宋_GB2312" w:eastAsia="仿宋_GB2312" w:cs="仿宋_GB2312"/>
                <w:b w:val="0"/>
                <w:bCs w:val="0"/>
                <w:color w:val="auto"/>
                <w:kern w:val="0"/>
                <w:sz w:val="24"/>
                <w:szCs w:val="24"/>
                <w:highlight w:val="none"/>
                <w:lang w:val="en-US" w:eastAsia="zh-CN"/>
              </w:rPr>
              <w:t>，每月至少开展1次清洁作业。</w:t>
            </w:r>
          </w:p>
        </w:tc>
      </w:tr>
      <w:tr w14:paraId="2F08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restart"/>
            <w:noWrap w:val="0"/>
            <w:vAlign w:val="center"/>
          </w:tcPr>
          <w:p w14:paraId="331A24F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3372" w:type="dxa"/>
            <w:vMerge w:val="restart"/>
            <w:noWrap w:val="0"/>
            <w:vAlign w:val="center"/>
          </w:tcPr>
          <w:p w14:paraId="12F54A7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公共场地区域保洁</w:t>
            </w:r>
          </w:p>
        </w:tc>
        <w:tc>
          <w:tcPr>
            <w:tcW w:w="9974" w:type="dxa"/>
            <w:noWrap w:val="0"/>
            <w:vAlign w:val="center"/>
          </w:tcPr>
          <w:p w14:paraId="49BC123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（1）每日清扫道路地面、停车场等公共区域2次，保持干净、无杂物、无积水。</w:t>
            </w:r>
          </w:p>
        </w:tc>
      </w:tr>
      <w:tr w14:paraId="3A2E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14A77AF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rPr>
            </w:pPr>
          </w:p>
        </w:tc>
        <w:tc>
          <w:tcPr>
            <w:tcW w:w="3372" w:type="dxa"/>
            <w:vMerge w:val="continue"/>
            <w:noWrap w:val="0"/>
            <w:vAlign w:val="center"/>
          </w:tcPr>
          <w:p w14:paraId="7E2506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7DC418D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（2）雪、冰冻等恶劣天气时及时清扫积水、积雪，并采取安全防护措施。</w:t>
            </w:r>
          </w:p>
        </w:tc>
      </w:tr>
      <w:tr w14:paraId="3658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5E5FD1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rPr>
            </w:pPr>
          </w:p>
        </w:tc>
        <w:tc>
          <w:tcPr>
            <w:tcW w:w="3372" w:type="dxa"/>
            <w:vMerge w:val="continue"/>
            <w:noWrap w:val="0"/>
            <w:vAlign w:val="center"/>
          </w:tcPr>
          <w:p w14:paraId="1FC486C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1656963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（3）各种路标、宣传栏等保持干净，每月至少开展1次清洁作业。</w:t>
            </w:r>
          </w:p>
        </w:tc>
      </w:tr>
      <w:tr w14:paraId="1F20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68E2435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rPr>
            </w:pPr>
          </w:p>
        </w:tc>
        <w:tc>
          <w:tcPr>
            <w:tcW w:w="3372" w:type="dxa"/>
            <w:vMerge w:val="continue"/>
            <w:noWrap w:val="0"/>
            <w:vAlign w:val="center"/>
          </w:tcPr>
          <w:p w14:paraId="11EDD88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49CED80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（4）清洁室外照明设备，每月至少开展1次清洁作业。</w:t>
            </w:r>
          </w:p>
        </w:tc>
      </w:tr>
      <w:tr w14:paraId="67B3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50F8B07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rPr>
            </w:pPr>
          </w:p>
        </w:tc>
        <w:tc>
          <w:tcPr>
            <w:tcW w:w="3372" w:type="dxa"/>
            <w:vMerge w:val="continue"/>
            <w:noWrap w:val="0"/>
            <w:vAlign w:val="center"/>
          </w:tcPr>
          <w:p w14:paraId="55FA81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2A4120C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（5）绿地内无杂物、无改变用途和破坏、践踏、占用现象，每天至少开展1次巡查。</w:t>
            </w:r>
          </w:p>
        </w:tc>
      </w:tr>
      <w:tr w14:paraId="748C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23" w:type="dxa"/>
            <w:vMerge w:val="continue"/>
            <w:noWrap w:val="0"/>
            <w:vAlign w:val="center"/>
          </w:tcPr>
          <w:p w14:paraId="09207E2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rPr>
            </w:pPr>
          </w:p>
        </w:tc>
        <w:tc>
          <w:tcPr>
            <w:tcW w:w="3372" w:type="dxa"/>
            <w:vMerge w:val="continue"/>
            <w:noWrap w:val="0"/>
            <w:vAlign w:val="center"/>
          </w:tcPr>
          <w:p w14:paraId="329E93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2B55001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（6）</w:t>
            </w:r>
            <w:r>
              <w:rPr>
                <w:rFonts w:hint="eastAsia" w:ascii="仿宋_GB2312" w:hAnsi="仿宋_GB2312" w:eastAsia="仿宋_GB2312" w:cs="仿宋_GB2312"/>
                <w:sz w:val="24"/>
                <w:szCs w:val="24"/>
                <w:highlight w:val="none"/>
              </w:rPr>
              <w:t>办公区外立面</w:t>
            </w:r>
            <w:r>
              <w:rPr>
                <w:rFonts w:hint="eastAsia" w:ascii="仿宋_GB2312" w:hAnsi="仿宋_GB2312" w:eastAsia="仿宋_GB2312" w:cs="仿宋_GB2312"/>
                <w:color w:val="auto"/>
                <w:sz w:val="24"/>
                <w:szCs w:val="24"/>
                <w:highlight w:val="none"/>
                <w:u w:val="none"/>
                <w:lang w:val="en-US" w:eastAsia="zh-CN"/>
              </w:rPr>
              <w:t>定期</w:t>
            </w:r>
            <w:r>
              <w:rPr>
                <w:rFonts w:hint="eastAsia" w:ascii="仿宋_GB2312" w:hAnsi="仿宋_GB2312" w:eastAsia="仿宋_GB2312" w:cs="仿宋_GB2312"/>
                <w:sz w:val="24"/>
                <w:szCs w:val="24"/>
                <w:highlight w:val="none"/>
              </w:rPr>
              <w:t>清洗、</w:t>
            </w:r>
            <w:r>
              <w:rPr>
                <w:rFonts w:hint="eastAsia" w:ascii="仿宋_GB2312" w:hAnsi="仿宋_GB2312" w:eastAsia="仿宋_GB2312" w:cs="仿宋_GB2312"/>
                <w:sz w:val="24"/>
                <w:szCs w:val="24"/>
                <w:highlight w:val="none"/>
                <w:lang w:val="en-US" w:eastAsia="zh-CN"/>
              </w:rPr>
              <w:t>2层以下</w:t>
            </w:r>
            <w:r>
              <w:rPr>
                <w:rFonts w:hint="eastAsia" w:ascii="仿宋_GB2312" w:hAnsi="仿宋_GB2312" w:eastAsia="仿宋_GB2312" w:cs="仿宋_GB2312"/>
                <w:sz w:val="24"/>
                <w:szCs w:val="24"/>
                <w:highlight w:val="none"/>
              </w:rPr>
              <w:t>外窗玻璃擦拭</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每年</w:t>
            </w:r>
            <w:r>
              <w:rPr>
                <w:rFonts w:hint="eastAsia" w:ascii="仿宋_GB2312" w:hAnsi="仿宋_GB2312" w:eastAsia="仿宋_GB2312" w:cs="仿宋_GB2312"/>
                <w:b w:val="0"/>
                <w:bCs w:val="0"/>
                <w:color w:val="auto"/>
                <w:kern w:val="0"/>
                <w:sz w:val="24"/>
                <w:szCs w:val="24"/>
                <w:highlight w:val="none"/>
                <w:lang w:val="en-US" w:eastAsia="zh-CN"/>
              </w:rPr>
              <w:t>至少开展</w:t>
            </w:r>
            <w:r>
              <w:rPr>
                <w:rFonts w:hint="eastAsia" w:ascii="仿宋_GB2312" w:hAnsi="仿宋_GB2312" w:eastAsia="仿宋_GB2312" w:cs="仿宋_GB2312"/>
                <w:sz w:val="24"/>
                <w:szCs w:val="24"/>
                <w:highlight w:val="none"/>
                <w:lang w:val="en-US" w:eastAsia="zh-CN"/>
              </w:rPr>
              <w:t>1次清洗。</w:t>
            </w:r>
            <w:r>
              <w:rPr>
                <w:rFonts w:hint="eastAsia" w:ascii="仿宋_GB2312" w:hAnsi="仿宋_GB2312" w:eastAsia="仿宋_GB2312" w:cs="仿宋_GB2312"/>
                <w:b w:val="0"/>
                <w:bCs w:val="0"/>
                <w:color w:val="auto"/>
                <w:kern w:val="0"/>
                <w:sz w:val="24"/>
                <w:szCs w:val="24"/>
                <w:highlight w:val="none"/>
                <w:lang w:val="en-US" w:eastAsia="zh-CN"/>
              </w:rPr>
              <w:t>（各类材质外立面服务标准详见3.4.1）</w:t>
            </w:r>
          </w:p>
        </w:tc>
      </w:tr>
      <w:tr w14:paraId="49A6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restart"/>
            <w:noWrap w:val="0"/>
            <w:vAlign w:val="center"/>
          </w:tcPr>
          <w:p w14:paraId="081A70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3372" w:type="dxa"/>
            <w:vMerge w:val="restart"/>
            <w:noWrap w:val="0"/>
            <w:vAlign w:val="center"/>
          </w:tcPr>
          <w:p w14:paraId="04708AA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垃圾处理</w:t>
            </w:r>
          </w:p>
        </w:tc>
        <w:tc>
          <w:tcPr>
            <w:tcW w:w="9974" w:type="dxa"/>
            <w:noWrap w:val="0"/>
            <w:vAlign w:val="center"/>
          </w:tcPr>
          <w:p w14:paraId="5323948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（1）在指定位置摆放分类垃圾桶，并在显著处张贴垃圾分类标识。分类垃圾桶和垃圾分类标识根据所在城市的要求设置。</w:t>
            </w:r>
          </w:p>
        </w:tc>
      </w:tr>
      <w:tr w14:paraId="6E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0A8BB6B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761F593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60B6696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（2）桶身表面干净无污渍，每日开展至少1次清洁作业。</w:t>
            </w:r>
          </w:p>
        </w:tc>
      </w:tr>
      <w:tr w14:paraId="52BC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4476FEE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00A329F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114D095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（3）垃圾中转房保持整洁，无明显异味，每日至少开展1次清洁作业。</w:t>
            </w:r>
          </w:p>
        </w:tc>
      </w:tr>
      <w:tr w14:paraId="5871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422CD2B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4B16BE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1BB9EFD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w:t>
            </w:r>
            <w:r>
              <w:rPr>
                <w:rFonts w:hint="eastAsia" w:ascii="仿宋_GB2312" w:hAnsi="仿宋_GB2312" w:eastAsia="仿宋_GB2312" w:cs="仿宋_GB2312"/>
                <w:color w:val="auto"/>
                <w:sz w:val="24"/>
                <w:szCs w:val="24"/>
                <w:highlight w:val="none"/>
                <w:u w:val="none"/>
                <w:lang w:val="en-US" w:eastAsia="zh-CN"/>
              </w:rPr>
              <w:t>每个工作日内要对楼层产生的垃圾，进行清理分类，并运至垃圾集中堆放点。</w:t>
            </w:r>
          </w:p>
        </w:tc>
      </w:tr>
      <w:tr w14:paraId="4322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2A42EA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5B58786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78C7C49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（5）垃圾装袋，日产日清。</w:t>
            </w:r>
          </w:p>
        </w:tc>
      </w:tr>
      <w:tr w14:paraId="6257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17F16E3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0C7D6F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26B0346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（6）建立垃圾清运台账，交由规范的渠道回收处理。</w:t>
            </w:r>
          </w:p>
        </w:tc>
      </w:tr>
      <w:tr w14:paraId="44EB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53EF9F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22AA725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35A154B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（7）</w:t>
            </w:r>
            <w:r>
              <w:rPr>
                <w:rFonts w:hint="eastAsia" w:ascii="仿宋_GB2312" w:hAnsi="仿宋_GB2312" w:eastAsia="仿宋_GB2312" w:cs="仿宋_GB2312"/>
                <w:color w:val="auto"/>
                <w:sz w:val="24"/>
                <w:szCs w:val="24"/>
                <w:highlight w:val="none"/>
                <w:u w:val="none"/>
                <w:lang w:val="en-US" w:eastAsia="zh-CN"/>
              </w:rPr>
              <w:t>做好垃圾分类管理的宣传工作，督促并引导全员参与垃圾分类投放。</w:t>
            </w:r>
          </w:p>
        </w:tc>
      </w:tr>
      <w:tr w14:paraId="1444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23" w:type="dxa"/>
            <w:vMerge w:val="continue"/>
            <w:noWrap w:val="0"/>
            <w:vAlign w:val="center"/>
          </w:tcPr>
          <w:p w14:paraId="539AF0E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115EE61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096EA41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（8）</w:t>
            </w:r>
            <w:r>
              <w:rPr>
                <w:rFonts w:hint="eastAsia" w:ascii="仿宋_GB2312" w:hAnsi="仿宋_GB2312" w:eastAsia="仿宋_GB2312" w:cs="仿宋_GB2312"/>
                <w:color w:val="auto"/>
                <w:sz w:val="24"/>
                <w:szCs w:val="24"/>
                <w:highlight w:val="none"/>
                <w:u w:val="none"/>
                <w:lang w:val="en-US" w:eastAsia="zh-CN"/>
              </w:rPr>
              <w:t>垃圾分类投放管理工作的执行标准，按</w:t>
            </w:r>
            <w:r>
              <w:rPr>
                <w:rFonts w:hint="eastAsia" w:ascii="仿宋_GB2312" w:hAnsi="仿宋_GB2312" w:eastAsia="仿宋_GB2312" w:cs="仿宋_GB2312"/>
                <w:b w:val="0"/>
                <w:bCs w:val="0"/>
                <w:color w:val="auto"/>
                <w:kern w:val="0"/>
                <w:sz w:val="24"/>
                <w:szCs w:val="24"/>
                <w:highlight w:val="none"/>
                <w:lang w:val="en-US" w:eastAsia="zh-CN"/>
              </w:rPr>
              <w:t>所在城市</w:t>
            </w:r>
            <w:r>
              <w:rPr>
                <w:rFonts w:hint="eastAsia" w:ascii="仿宋_GB2312" w:hAnsi="仿宋_GB2312" w:eastAsia="仿宋_GB2312" w:cs="仿宋_GB2312"/>
                <w:color w:val="auto"/>
                <w:sz w:val="24"/>
                <w:szCs w:val="24"/>
                <w:highlight w:val="none"/>
                <w:u w:val="none"/>
                <w:lang w:val="en-US" w:eastAsia="zh-CN"/>
              </w:rPr>
              <w:t>的要求执行。</w:t>
            </w:r>
          </w:p>
        </w:tc>
      </w:tr>
      <w:tr w14:paraId="2891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23" w:type="dxa"/>
            <w:vMerge w:val="restart"/>
            <w:noWrap w:val="0"/>
            <w:vAlign w:val="center"/>
          </w:tcPr>
          <w:p w14:paraId="6DBF22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3372" w:type="dxa"/>
            <w:vMerge w:val="restart"/>
            <w:noWrap w:val="0"/>
            <w:vAlign w:val="center"/>
          </w:tcPr>
          <w:p w14:paraId="33E80AE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卫生消毒</w:t>
            </w:r>
          </w:p>
        </w:tc>
        <w:tc>
          <w:tcPr>
            <w:tcW w:w="9974" w:type="dxa"/>
            <w:noWrap w:val="0"/>
            <w:vAlign w:val="center"/>
          </w:tcPr>
          <w:p w14:paraId="7375850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（1）办公用房区域、公共场所区域和周围环境预防性卫生消毒，</w:t>
            </w:r>
            <w:r>
              <w:rPr>
                <w:rFonts w:hint="eastAsia" w:ascii="仿宋_GB2312" w:hAnsi="仿宋_GB2312" w:eastAsia="仿宋_GB2312" w:cs="仿宋_GB2312"/>
                <w:color w:val="auto"/>
                <w:sz w:val="24"/>
                <w:szCs w:val="24"/>
                <w:highlight w:val="none"/>
                <w:u w:val="none"/>
                <w:lang w:val="en-US" w:eastAsia="zh-CN"/>
              </w:rPr>
              <w:t>消毒后及时通风，每周</w:t>
            </w:r>
            <w:r>
              <w:rPr>
                <w:rFonts w:hint="eastAsia" w:ascii="仿宋_GB2312" w:hAnsi="仿宋_GB2312" w:eastAsia="仿宋_GB2312" w:cs="仿宋_GB2312"/>
                <w:b w:val="0"/>
                <w:bCs w:val="0"/>
                <w:color w:val="auto"/>
                <w:kern w:val="0"/>
                <w:sz w:val="24"/>
                <w:szCs w:val="24"/>
                <w:highlight w:val="none"/>
                <w:lang w:val="en-US" w:eastAsia="zh-CN"/>
              </w:rPr>
              <w:t>至少开展</w:t>
            </w:r>
            <w:r>
              <w:rPr>
                <w:rFonts w:hint="eastAsia" w:ascii="仿宋_GB2312" w:hAnsi="仿宋_GB2312" w:eastAsia="仿宋_GB2312" w:cs="仿宋_GB2312"/>
                <w:color w:val="auto"/>
                <w:sz w:val="24"/>
                <w:szCs w:val="24"/>
                <w:highlight w:val="none"/>
                <w:u w:val="none"/>
                <w:lang w:val="en-US" w:eastAsia="zh-CN"/>
              </w:rPr>
              <w:t>1次作业。</w:t>
            </w:r>
          </w:p>
        </w:tc>
      </w:tr>
      <w:tr w14:paraId="65BC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23" w:type="dxa"/>
            <w:vMerge w:val="continue"/>
            <w:noWrap w:val="0"/>
            <w:vAlign w:val="center"/>
          </w:tcPr>
          <w:p w14:paraId="1BD68E0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632FC94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3271602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（2）采取综合措施消灭老鼠、蟑螂，控制室内外蚊虫孳生，达到基本无蝇</w:t>
            </w:r>
            <w:r>
              <w:rPr>
                <w:rFonts w:hint="eastAsia" w:ascii="仿宋_GB2312" w:hAnsi="仿宋_GB2312" w:eastAsia="仿宋_GB2312" w:cs="仿宋_GB2312"/>
                <w:color w:val="auto"/>
                <w:sz w:val="24"/>
                <w:szCs w:val="24"/>
                <w:highlight w:val="none"/>
                <w:u w:val="none"/>
                <w:lang w:val="en-US" w:eastAsia="zh-CN"/>
              </w:rPr>
              <w:t>，每季度</w:t>
            </w:r>
            <w:r>
              <w:rPr>
                <w:rFonts w:hint="eastAsia" w:ascii="仿宋_GB2312" w:hAnsi="仿宋_GB2312" w:eastAsia="仿宋_GB2312" w:cs="仿宋_GB2312"/>
                <w:b w:val="0"/>
                <w:bCs w:val="0"/>
                <w:color w:val="auto"/>
                <w:kern w:val="0"/>
                <w:sz w:val="24"/>
                <w:szCs w:val="24"/>
                <w:highlight w:val="none"/>
                <w:lang w:val="en-US" w:eastAsia="zh-CN"/>
              </w:rPr>
              <w:t>至少开展</w:t>
            </w:r>
            <w:r>
              <w:rPr>
                <w:rFonts w:hint="eastAsia" w:ascii="仿宋_GB2312" w:hAnsi="仿宋_GB2312" w:eastAsia="仿宋_GB2312" w:cs="仿宋_GB2312"/>
                <w:color w:val="auto"/>
                <w:sz w:val="24"/>
                <w:szCs w:val="24"/>
                <w:highlight w:val="none"/>
                <w:u w:val="none"/>
                <w:lang w:val="en-US" w:eastAsia="zh-CN"/>
              </w:rPr>
              <w:t>1次作业。</w:t>
            </w:r>
          </w:p>
        </w:tc>
      </w:tr>
      <w:tr w14:paraId="69DE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23" w:type="dxa"/>
            <w:vMerge w:val="continue"/>
            <w:noWrap w:val="0"/>
            <w:vAlign w:val="center"/>
          </w:tcPr>
          <w:p w14:paraId="2FE8946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1F746C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35A4ADD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（3）发生公共卫生事件时，邀请专业单位开展消毒、检测等工作。</w:t>
            </w:r>
          </w:p>
        </w:tc>
      </w:tr>
    </w:tbl>
    <w:p w14:paraId="4BA623C5">
      <w:pPr>
        <w:pStyle w:val="5"/>
        <w:bidi w:val="0"/>
        <w:rPr>
          <w:rFonts w:hint="eastAsia" w:ascii="仿宋_GB2312" w:hAnsi="仿宋_GB2312" w:eastAsia="仿宋_GB2312" w:cs="仿宋_GB2312"/>
          <w:sz w:val="24"/>
          <w:szCs w:val="24"/>
          <w:highlight w:val="none"/>
          <w:lang w:val="en-US" w:eastAsia="zh-CN"/>
        </w:rPr>
      </w:pPr>
    </w:p>
    <w:p w14:paraId="1B8E18B8">
      <w:pPr>
        <w:pStyle w:val="5"/>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1.3具体清洁要求</w:t>
      </w:r>
    </w:p>
    <w:tbl>
      <w:tblPr>
        <w:tblStyle w:val="15"/>
        <w:tblW w:w="4774" w:type="pct"/>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918"/>
        <w:gridCol w:w="5687"/>
      </w:tblGrid>
      <w:tr w14:paraId="26BD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37FB92C8">
            <w:pPr>
              <w:widowControl w:val="0"/>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3361" w:type="dxa"/>
            <w:noWrap w:val="0"/>
            <w:vAlign w:val="center"/>
          </w:tcPr>
          <w:p w14:paraId="051F424B">
            <w:pPr>
              <w:widowControl w:val="0"/>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材质</w:t>
            </w:r>
          </w:p>
        </w:tc>
        <w:tc>
          <w:tcPr>
            <w:tcW w:w="9935" w:type="dxa"/>
            <w:noWrap w:val="0"/>
            <w:vAlign w:val="center"/>
          </w:tcPr>
          <w:p w14:paraId="17BE959E">
            <w:pPr>
              <w:widowControl w:val="0"/>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清洁要求</w:t>
            </w:r>
          </w:p>
        </w:tc>
      </w:tr>
      <w:tr w14:paraId="461A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7C97E341">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3361" w:type="dxa"/>
            <w:vMerge w:val="restart"/>
            <w:noWrap w:val="0"/>
            <w:vAlign w:val="center"/>
          </w:tcPr>
          <w:p w14:paraId="4881ACF5">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环氧地坪地面</w:t>
            </w:r>
          </w:p>
        </w:tc>
        <w:tc>
          <w:tcPr>
            <w:tcW w:w="9935" w:type="dxa"/>
            <w:noWrap w:val="0"/>
            <w:vAlign w:val="center"/>
          </w:tcPr>
          <w:p w14:paraId="5BF86418">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清理垃圾：清理地面上的垃圾和杂物。</w:t>
            </w:r>
          </w:p>
        </w:tc>
      </w:tr>
      <w:tr w14:paraId="6DAE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7B9C223D">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34BBC0E4">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673301C5">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14:paraId="4D4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23BACFB9">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54CC0B4C">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7D07D1C1">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w:t>
            </w:r>
            <w:r>
              <w:rPr>
                <w:rFonts w:hint="eastAsia" w:ascii="仿宋_GB2312" w:hAnsi="仿宋_GB2312" w:eastAsia="仿宋_GB2312" w:cs="仿宋_GB2312"/>
                <w:sz w:val="24"/>
                <w:szCs w:val="24"/>
                <w:highlight w:val="none"/>
                <w:vertAlign w:val="baseline"/>
                <w:lang w:val="en-US" w:eastAsia="zh-CN"/>
              </w:rPr>
              <w:t>滚刷或颗粒机进行深层清洗：对于顽固沉积物，需要使用滚刷或颗粒机进行深层清洗。</w:t>
            </w:r>
          </w:p>
        </w:tc>
      </w:tr>
      <w:tr w14:paraId="36DA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76417C05">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31216B21">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15BA2925">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w:t>
            </w:r>
            <w:r>
              <w:rPr>
                <w:rFonts w:hint="eastAsia" w:ascii="仿宋_GB2312" w:hAnsi="仿宋_GB2312" w:eastAsia="仿宋_GB2312" w:cs="仿宋_GB2312"/>
                <w:sz w:val="24"/>
                <w:szCs w:val="24"/>
                <w:highlight w:val="none"/>
                <w:vertAlign w:val="baseline"/>
                <w:lang w:val="en-US" w:eastAsia="zh-CN"/>
              </w:rPr>
              <w:t>浸泡：将清洁剂或去污剂浸泡在环氧地坪上，加强去除污渍的效果。</w:t>
            </w:r>
          </w:p>
        </w:tc>
      </w:tr>
      <w:tr w14:paraId="1F16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50C24482">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44C3EF1A">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47EFC7C6">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w:t>
            </w:r>
            <w:r>
              <w:rPr>
                <w:rFonts w:hint="eastAsia" w:ascii="仿宋_GB2312" w:hAnsi="仿宋_GB2312" w:eastAsia="仿宋_GB2312" w:cs="仿宋_GB2312"/>
                <w:sz w:val="24"/>
                <w:szCs w:val="24"/>
                <w:highlight w:val="none"/>
                <w:vertAlign w:val="baseline"/>
                <w:lang w:val="en-US" w:eastAsia="zh-CN"/>
              </w:rPr>
              <w:t>冲洗：用清水将地面冲洗干净，以去除残留的清洁剂或去污剂。</w:t>
            </w:r>
          </w:p>
        </w:tc>
      </w:tr>
      <w:tr w14:paraId="26A0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3335A13C">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3361" w:type="dxa"/>
            <w:vMerge w:val="restart"/>
            <w:noWrap w:val="0"/>
            <w:vAlign w:val="center"/>
          </w:tcPr>
          <w:p w14:paraId="606A0621">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耐磨漆地面</w:t>
            </w:r>
          </w:p>
        </w:tc>
        <w:tc>
          <w:tcPr>
            <w:tcW w:w="9935" w:type="dxa"/>
            <w:noWrap w:val="0"/>
            <w:vAlign w:val="center"/>
          </w:tcPr>
          <w:p w14:paraId="5623033F">
            <w:pPr>
              <w:widowControl w:val="0"/>
              <w:ind w:firstLine="240" w:firstLineChars="1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rPr>
              <w:t>日常清洁：使用软质拖把或地板清洁机，配合清水和中性清洁剂进行清洁。避免使用酸性或碱性清洁剂，以免损坏地面表面。定期清理地面上的污渍和杂物，保持地面干净整洁。</w:t>
            </w:r>
          </w:p>
        </w:tc>
      </w:tr>
      <w:tr w14:paraId="5AA5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1895C658">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4E145365">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206D63B9">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rPr>
              <w:t>打蜡：为了增加耐磨地面的光亮度和耐磨性，可以进行打蜡处理。使用适合聚氨酯地面的蜡进行均匀涂抹，待蜡干燥后使用抛光机或拖把清理地面，使其变得光滑而有光泽。</w:t>
            </w:r>
          </w:p>
        </w:tc>
      </w:tr>
      <w:tr w14:paraId="525B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1024DF34">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w:t>
            </w:r>
          </w:p>
        </w:tc>
        <w:tc>
          <w:tcPr>
            <w:tcW w:w="3361" w:type="dxa"/>
            <w:vMerge w:val="restart"/>
            <w:noWrap w:val="0"/>
            <w:vAlign w:val="center"/>
          </w:tcPr>
          <w:p w14:paraId="27AEBBB4">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瓷砖地面</w:t>
            </w:r>
          </w:p>
        </w:tc>
        <w:tc>
          <w:tcPr>
            <w:tcW w:w="9935" w:type="dxa"/>
            <w:noWrap w:val="0"/>
            <w:vAlign w:val="center"/>
          </w:tcPr>
          <w:p w14:paraId="5ED95F9B">
            <w:pPr>
              <w:widowControl w:val="0"/>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rPr>
              <w:t>日常清洁：</w:t>
            </w:r>
            <w:r>
              <w:rPr>
                <w:rFonts w:hint="eastAsia" w:ascii="仿宋_GB2312" w:hAnsi="仿宋_GB2312" w:eastAsia="仿宋_GB2312" w:cs="仿宋_GB2312"/>
                <w:sz w:val="24"/>
                <w:szCs w:val="24"/>
                <w:highlight w:val="none"/>
                <w:lang w:val="en-US" w:eastAsia="zh-CN"/>
              </w:rPr>
              <w:t>推尘，保持地面干净无杂物。</w:t>
            </w:r>
          </w:p>
        </w:tc>
      </w:tr>
      <w:tr w14:paraId="384A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1236CD90">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2EA25C65">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67B81087">
            <w:pPr>
              <w:widowControl w:val="0"/>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lang w:val="en-US" w:eastAsia="zh-CN"/>
              </w:rPr>
              <w:t>深度清洁：使用洗洁精或肥皂水清理。</w:t>
            </w:r>
          </w:p>
        </w:tc>
      </w:tr>
      <w:tr w14:paraId="6F54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2EC967D7">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w:t>
            </w:r>
          </w:p>
        </w:tc>
        <w:tc>
          <w:tcPr>
            <w:tcW w:w="3361" w:type="dxa"/>
            <w:vMerge w:val="restart"/>
            <w:noWrap w:val="0"/>
            <w:vAlign w:val="center"/>
          </w:tcPr>
          <w:p w14:paraId="620B860B">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石材地面</w:t>
            </w:r>
          </w:p>
        </w:tc>
        <w:tc>
          <w:tcPr>
            <w:tcW w:w="9935" w:type="dxa"/>
            <w:noWrap w:val="0"/>
            <w:vAlign w:val="center"/>
          </w:tcPr>
          <w:p w14:paraId="0C991D0C">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根据各区域的人流量及大理石的实际磨损程度制定大理石的晶面保养计划。</w:t>
            </w:r>
          </w:p>
        </w:tc>
      </w:tr>
      <w:tr w14:paraId="5B19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4B51EF20">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53D38C80">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44A7F4EB">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（2）启动晶面机，使用中性清洁剂清洁，避免使用强酸或强碱清洁剂，定期进行基础维护。</w:t>
            </w:r>
          </w:p>
        </w:tc>
      </w:tr>
      <w:tr w14:paraId="3DDC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7A4DAEB7">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w:t>
            </w:r>
          </w:p>
        </w:tc>
        <w:tc>
          <w:tcPr>
            <w:tcW w:w="3361" w:type="dxa"/>
            <w:vMerge w:val="restart"/>
            <w:noWrap w:val="0"/>
            <w:vAlign w:val="center"/>
          </w:tcPr>
          <w:p w14:paraId="712719D7">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水磨石地面</w:t>
            </w:r>
          </w:p>
        </w:tc>
        <w:tc>
          <w:tcPr>
            <w:tcW w:w="9935" w:type="dxa"/>
            <w:noWrap w:val="0"/>
            <w:vAlign w:val="center"/>
          </w:tcPr>
          <w:p w14:paraId="63C8B9C2">
            <w:pPr>
              <w:widowControl w:val="0"/>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rPr>
              <w:t>日常清洁：</w:t>
            </w:r>
            <w:r>
              <w:rPr>
                <w:rFonts w:hint="eastAsia" w:ascii="仿宋_GB2312" w:hAnsi="仿宋_GB2312" w:eastAsia="仿宋_GB2312" w:cs="仿宋_GB2312"/>
                <w:sz w:val="24"/>
                <w:szCs w:val="24"/>
                <w:highlight w:val="none"/>
                <w:lang w:val="en-US" w:eastAsia="zh-CN"/>
              </w:rPr>
              <w:t>推尘，保持地面干净无杂物。</w:t>
            </w:r>
          </w:p>
        </w:tc>
      </w:tr>
      <w:tr w14:paraId="752E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715F6800">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237551B5">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196A3FA3">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lang w:val="en-US" w:eastAsia="zh-CN"/>
              </w:rPr>
              <w:t>深度清洁：使用洗洁精或肥皂水清理。</w:t>
            </w:r>
          </w:p>
        </w:tc>
      </w:tr>
      <w:tr w14:paraId="5DD6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2F289637">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w:t>
            </w:r>
          </w:p>
        </w:tc>
        <w:tc>
          <w:tcPr>
            <w:tcW w:w="3361" w:type="dxa"/>
            <w:vMerge w:val="restart"/>
            <w:noWrap w:val="0"/>
            <w:vAlign w:val="center"/>
          </w:tcPr>
          <w:p w14:paraId="6C7BC6C5">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地胶板地面</w:t>
            </w:r>
          </w:p>
        </w:tc>
        <w:tc>
          <w:tcPr>
            <w:tcW w:w="9935" w:type="dxa"/>
            <w:noWrap w:val="0"/>
            <w:vAlign w:val="center"/>
          </w:tcPr>
          <w:p w14:paraId="11B3B75A">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sym w:font="Wingdings 2" w:char="00A3"/>
            </w:r>
            <w:r>
              <w:rPr>
                <w:rFonts w:hint="eastAsia" w:ascii="仿宋_GB2312" w:hAnsi="仿宋_GB2312" w:eastAsia="仿宋_GB2312" w:cs="仿宋_GB2312"/>
                <w:b w:val="0"/>
                <w:bCs w:val="0"/>
                <w:color w:val="auto"/>
                <w:kern w:val="0"/>
                <w:sz w:val="24"/>
                <w:szCs w:val="24"/>
                <w:highlight w:val="none"/>
                <w:lang w:val="en-US" w:eastAsia="zh-CN"/>
              </w:rPr>
              <w:t xml:space="preserve"> （1）</w:t>
            </w:r>
            <w:r>
              <w:rPr>
                <w:rFonts w:hint="eastAsia" w:ascii="仿宋_GB2312" w:hAnsi="仿宋_GB2312" w:eastAsia="仿宋_GB2312" w:cs="仿宋_GB2312"/>
                <w:sz w:val="24"/>
                <w:szCs w:val="24"/>
                <w:highlight w:val="none"/>
                <w:vertAlign w:val="baseline"/>
                <w:lang w:val="en-US" w:eastAsia="zh-CN"/>
              </w:rPr>
              <w:t>定期保养。使用中性清洁剂清洁，避免使用强酸或强碱清洁剂，定期进行基础维护。</w:t>
            </w:r>
          </w:p>
        </w:tc>
      </w:tr>
      <w:tr w14:paraId="7A2C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04CF18B5">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7C764000">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5D9B0FB0">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日常维护。使用湿润的拖把清洁，污染严重时局部清洁，每月对地胶板地面进行打蜡处理。</w:t>
            </w:r>
          </w:p>
        </w:tc>
      </w:tr>
      <w:tr w14:paraId="4BED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08497C63">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7</w:t>
            </w:r>
          </w:p>
        </w:tc>
        <w:tc>
          <w:tcPr>
            <w:tcW w:w="3361" w:type="dxa"/>
            <w:vMerge w:val="restart"/>
            <w:noWrap w:val="0"/>
            <w:vAlign w:val="center"/>
          </w:tcPr>
          <w:p w14:paraId="5B781294">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地板地面</w:t>
            </w:r>
          </w:p>
        </w:tc>
        <w:tc>
          <w:tcPr>
            <w:tcW w:w="9935" w:type="dxa"/>
            <w:noWrap w:val="0"/>
            <w:vAlign w:val="center"/>
          </w:tcPr>
          <w:p w14:paraId="7B6646A1">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定期保养。使用中性清洁剂清洁，避免使用强酸或强碱清洁剂，定期进行基础维护。</w:t>
            </w:r>
          </w:p>
        </w:tc>
      </w:tr>
      <w:tr w14:paraId="4D9F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38DD012C">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0CB14A96">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277AA3FC">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日常维护。使用湿润的拖把清洁，污染严重时局部清洁，每月对地板进行打蜡处理。</w:t>
            </w:r>
          </w:p>
        </w:tc>
      </w:tr>
      <w:tr w14:paraId="0B15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186C2A38">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w:t>
            </w:r>
          </w:p>
        </w:tc>
        <w:tc>
          <w:tcPr>
            <w:tcW w:w="3361" w:type="dxa"/>
            <w:vMerge w:val="restart"/>
            <w:noWrap w:val="0"/>
            <w:vAlign w:val="center"/>
          </w:tcPr>
          <w:p w14:paraId="2CA9C272">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地毯地面</w:t>
            </w:r>
          </w:p>
        </w:tc>
        <w:tc>
          <w:tcPr>
            <w:tcW w:w="9935" w:type="dxa"/>
            <w:noWrap w:val="0"/>
            <w:vAlign w:val="center"/>
          </w:tcPr>
          <w:p w14:paraId="3CE4659A">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日常用吸尘机除尘，局部脏污用湿布配中性清洁液重点清洁。</w:t>
            </w:r>
          </w:p>
        </w:tc>
      </w:tr>
      <w:tr w14:paraId="0C2C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084454AB">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0D6710B3">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073BFCB0">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用地毯清洗机进行整体清洗，除螨。</w:t>
            </w:r>
          </w:p>
        </w:tc>
      </w:tr>
      <w:tr w14:paraId="7FCA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39AAA114">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9</w:t>
            </w:r>
          </w:p>
        </w:tc>
        <w:tc>
          <w:tcPr>
            <w:tcW w:w="3361" w:type="dxa"/>
            <w:noWrap w:val="0"/>
            <w:vAlign w:val="center"/>
          </w:tcPr>
          <w:p w14:paraId="1D406B98">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乳胶漆内墙</w:t>
            </w:r>
          </w:p>
        </w:tc>
        <w:tc>
          <w:tcPr>
            <w:tcW w:w="9935" w:type="dxa"/>
            <w:noWrap w:val="0"/>
            <w:vAlign w:val="center"/>
          </w:tcPr>
          <w:p w14:paraId="2DA0C7D3">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有污渍时用半干布擦拭。</w:t>
            </w:r>
          </w:p>
        </w:tc>
      </w:tr>
      <w:tr w14:paraId="212D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74DE4DF6">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w:t>
            </w:r>
          </w:p>
        </w:tc>
        <w:tc>
          <w:tcPr>
            <w:tcW w:w="3361" w:type="dxa"/>
            <w:noWrap w:val="0"/>
            <w:vAlign w:val="center"/>
          </w:tcPr>
          <w:p w14:paraId="1D0E8E76">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墙纸内墙</w:t>
            </w:r>
          </w:p>
        </w:tc>
        <w:tc>
          <w:tcPr>
            <w:tcW w:w="9935" w:type="dxa"/>
            <w:noWrap w:val="0"/>
            <w:vAlign w:val="center"/>
          </w:tcPr>
          <w:p w14:paraId="117859B8">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有污渍时用半干布擦拭。</w:t>
            </w:r>
          </w:p>
        </w:tc>
      </w:tr>
      <w:tr w14:paraId="3C10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7E355CA8">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11</w:t>
            </w:r>
          </w:p>
        </w:tc>
        <w:tc>
          <w:tcPr>
            <w:tcW w:w="3361" w:type="dxa"/>
            <w:noWrap w:val="0"/>
            <w:vAlign w:val="center"/>
          </w:tcPr>
          <w:p w14:paraId="4BE8B42F">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木饰面内墙</w:t>
            </w:r>
          </w:p>
        </w:tc>
        <w:tc>
          <w:tcPr>
            <w:tcW w:w="9935" w:type="dxa"/>
            <w:noWrap w:val="0"/>
            <w:vAlign w:val="center"/>
          </w:tcPr>
          <w:p w14:paraId="1FCF1D39">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有污渍时用中性清洁剂、半干布擦拭。</w:t>
            </w:r>
          </w:p>
        </w:tc>
      </w:tr>
      <w:tr w14:paraId="0013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26502EC5">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w:t>
            </w:r>
          </w:p>
        </w:tc>
        <w:tc>
          <w:tcPr>
            <w:tcW w:w="3361" w:type="dxa"/>
            <w:noWrap w:val="0"/>
            <w:vAlign w:val="center"/>
          </w:tcPr>
          <w:p w14:paraId="05F8B5A1">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石材内墙</w:t>
            </w:r>
          </w:p>
        </w:tc>
        <w:tc>
          <w:tcPr>
            <w:tcW w:w="9935" w:type="dxa"/>
            <w:noWrap w:val="0"/>
            <w:vAlign w:val="center"/>
          </w:tcPr>
          <w:p w14:paraId="77EAD95D">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有污渍时用半干布擦拭。</w:t>
            </w:r>
          </w:p>
        </w:tc>
      </w:tr>
      <w:tr w14:paraId="6295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1A36F299">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13</w:t>
            </w:r>
          </w:p>
        </w:tc>
        <w:tc>
          <w:tcPr>
            <w:tcW w:w="3361" w:type="dxa"/>
            <w:noWrap w:val="0"/>
            <w:vAlign w:val="center"/>
          </w:tcPr>
          <w:p w14:paraId="3C0FDA49">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金属板内墙</w:t>
            </w:r>
          </w:p>
        </w:tc>
        <w:tc>
          <w:tcPr>
            <w:tcW w:w="9935" w:type="dxa"/>
            <w:noWrap w:val="0"/>
            <w:vAlign w:val="center"/>
          </w:tcPr>
          <w:p w14:paraId="56C80B46">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有污渍时用半干布擦拭。</w:t>
            </w:r>
          </w:p>
        </w:tc>
      </w:tr>
      <w:tr w14:paraId="6760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2B0CFDE5">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14</w:t>
            </w:r>
          </w:p>
        </w:tc>
        <w:tc>
          <w:tcPr>
            <w:tcW w:w="3361" w:type="dxa"/>
            <w:noWrap w:val="0"/>
            <w:vAlign w:val="center"/>
          </w:tcPr>
          <w:p w14:paraId="6D8D7F0D">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涂料外墙</w:t>
            </w:r>
          </w:p>
        </w:tc>
        <w:tc>
          <w:tcPr>
            <w:tcW w:w="9935" w:type="dxa"/>
            <w:noWrap w:val="0"/>
            <w:vAlign w:val="center"/>
          </w:tcPr>
          <w:p w14:paraId="48485661">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53CE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28E36E40">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w:t>
            </w:r>
          </w:p>
        </w:tc>
        <w:tc>
          <w:tcPr>
            <w:tcW w:w="3361" w:type="dxa"/>
            <w:noWrap w:val="0"/>
            <w:vAlign w:val="center"/>
          </w:tcPr>
          <w:p w14:paraId="160183F4">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真石漆外墙</w:t>
            </w:r>
          </w:p>
        </w:tc>
        <w:tc>
          <w:tcPr>
            <w:tcW w:w="9935" w:type="dxa"/>
            <w:noWrap w:val="0"/>
            <w:vAlign w:val="center"/>
          </w:tcPr>
          <w:p w14:paraId="2CB72803">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2D7C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6D668359">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16</w:t>
            </w:r>
          </w:p>
        </w:tc>
        <w:tc>
          <w:tcPr>
            <w:tcW w:w="3361" w:type="dxa"/>
            <w:noWrap w:val="0"/>
            <w:vAlign w:val="center"/>
          </w:tcPr>
          <w:p w14:paraId="6CC45629">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瓷砖外墙</w:t>
            </w:r>
          </w:p>
        </w:tc>
        <w:tc>
          <w:tcPr>
            <w:tcW w:w="9935" w:type="dxa"/>
            <w:noWrap w:val="0"/>
            <w:vAlign w:val="center"/>
          </w:tcPr>
          <w:p w14:paraId="1240D8D2">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3A49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4D8F3DFD">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17</w:t>
            </w:r>
          </w:p>
        </w:tc>
        <w:tc>
          <w:tcPr>
            <w:tcW w:w="3361" w:type="dxa"/>
            <w:noWrap w:val="0"/>
            <w:vAlign w:val="center"/>
          </w:tcPr>
          <w:p w14:paraId="6BC6EAFE">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保温一体板外墙</w:t>
            </w:r>
          </w:p>
        </w:tc>
        <w:tc>
          <w:tcPr>
            <w:tcW w:w="9935" w:type="dxa"/>
            <w:noWrap w:val="0"/>
            <w:vAlign w:val="center"/>
          </w:tcPr>
          <w:p w14:paraId="660AA4E1">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7A2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2C19D18C">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18</w:t>
            </w:r>
          </w:p>
        </w:tc>
        <w:tc>
          <w:tcPr>
            <w:tcW w:w="3361" w:type="dxa"/>
            <w:noWrap w:val="0"/>
            <w:vAlign w:val="center"/>
          </w:tcPr>
          <w:p w14:paraId="612E46C9">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铝板外墙</w:t>
            </w:r>
          </w:p>
        </w:tc>
        <w:tc>
          <w:tcPr>
            <w:tcW w:w="9935" w:type="dxa"/>
            <w:noWrap w:val="0"/>
            <w:vAlign w:val="center"/>
          </w:tcPr>
          <w:p w14:paraId="2AEEE69E">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2C7F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3B6CFE6A">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19</w:t>
            </w:r>
          </w:p>
        </w:tc>
        <w:tc>
          <w:tcPr>
            <w:tcW w:w="3361" w:type="dxa"/>
            <w:noWrap w:val="0"/>
            <w:vAlign w:val="center"/>
          </w:tcPr>
          <w:p w14:paraId="7E18B12F">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干挂石材外墙</w:t>
            </w:r>
          </w:p>
        </w:tc>
        <w:tc>
          <w:tcPr>
            <w:tcW w:w="9935" w:type="dxa"/>
            <w:noWrap w:val="0"/>
            <w:vAlign w:val="center"/>
          </w:tcPr>
          <w:p w14:paraId="1DB5BD4C">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5D2F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5B1344FD">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w:t>
            </w:r>
          </w:p>
        </w:tc>
        <w:tc>
          <w:tcPr>
            <w:tcW w:w="3361" w:type="dxa"/>
            <w:noWrap w:val="0"/>
            <w:vAlign w:val="center"/>
          </w:tcPr>
          <w:p w14:paraId="41AB34EF">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玻璃幕墙外墙</w:t>
            </w:r>
          </w:p>
        </w:tc>
        <w:tc>
          <w:tcPr>
            <w:tcW w:w="9935" w:type="dxa"/>
            <w:noWrap w:val="0"/>
            <w:vAlign w:val="center"/>
          </w:tcPr>
          <w:p w14:paraId="21F6E877">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bl>
    <w:p w14:paraId="01B2B5D7">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注：根据物业用材情况选择清洁要求</w:t>
      </w:r>
    </w:p>
    <w:p w14:paraId="484B8FDE">
      <w:pPr>
        <w:pStyle w:val="5"/>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 绿化服务</w:t>
      </w:r>
    </w:p>
    <w:tbl>
      <w:tblPr>
        <w:tblStyle w:val="15"/>
        <w:tblW w:w="4786" w:type="pct"/>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1971"/>
        <w:gridCol w:w="5810"/>
      </w:tblGrid>
      <w:tr w14:paraId="3E82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noWrap w:val="0"/>
            <w:vAlign w:val="center"/>
          </w:tcPr>
          <w:p w14:paraId="67B6AC31">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序号</w:t>
            </w:r>
          </w:p>
        </w:tc>
        <w:tc>
          <w:tcPr>
            <w:tcW w:w="3367" w:type="dxa"/>
            <w:noWrap w:val="0"/>
            <w:vAlign w:val="center"/>
          </w:tcPr>
          <w:p w14:paraId="530D75A6">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服务内容</w:t>
            </w:r>
          </w:p>
        </w:tc>
        <w:tc>
          <w:tcPr>
            <w:tcW w:w="9928" w:type="dxa"/>
            <w:noWrap w:val="0"/>
            <w:vAlign w:val="center"/>
          </w:tcPr>
          <w:p w14:paraId="7FE2DB70">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服务标准</w:t>
            </w:r>
          </w:p>
        </w:tc>
      </w:tr>
      <w:tr w14:paraId="36A6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restart"/>
            <w:noWrap w:val="0"/>
            <w:vAlign w:val="center"/>
          </w:tcPr>
          <w:p w14:paraId="324702A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3367" w:type="dxa"/>
            <w:vMerge w:val="restart"/>
            <w:noWrap w:val="0"/>
            <w:vAlign w:val="center"/>
          </w:tcPr>
          <w:p w14:paraId="0DB880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基本要求</w:t>
            </w:r>
          </w:p>
        </w:tc>
        <w:tc>
          <w:tcPr>
            <w:tcW w:w="9928" w:type="dxa"/>
            <w:noWrap w:val="0"/>
            <w:vAlign w:val="center"/>
          </w:tcPr>
          <w:p w14:paraId="0399426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（1）制定绿化服务的工作制度及工作计划，并按照执行。</w:t>
            </w:r>
          </w:p>
        </w:tc>
      </w:tr>
      <w:tr w14:paraId="7A3B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0D3E95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25AFE46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2DA82B1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（2）做好绿化服务工作记录，填写规范。</w:t>
            </w:r>
          </w:p>
        </w:tc>
      </w:tr>
      <w:tr w14:paraId="7644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796578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5A0A67E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30B37DC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（3）作业时采取安全防护措施，防止对作业人员或他人造成伤害。</w:t>
            </w:r>
          </w:p>
        </w:tc>
      </w:tr>
      <w:tr w14:paraId="28D3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7F0D78F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4B912E6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kern w:val="2"/>
                <w:sz w:val="24"/>
                <w:szCs w:val="24"/>
                <w:highlight w:val="none"/>
                <w:lang w:val="en-US" w:eastAsia="zh-CN" w:bidi="ar-SA"/>
              </w:rPr>
            </w:pPr>
          </w:p>
        </w:tc>
        <w:tc>
          <w:tcPr>
            <w:tcW w:w="9928" w:type="dxa"/>
            <w:noWrap w:val="0"/>
            <w:vAlign w:val="center"/>
          </w:tcPr>
          <w:p w14:paraId="6FABF32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（4）审查耗材的环保、安全性指标，应当符合相关耗材规定要求。</w:t>
            </w:r>
          </w:p>
        </w:tc>
      </w:tr>
      <w:tr w14:paraId="0D7A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restart"/>
            <w:noWrap w:val="0"/>
            <w:vAlign w:val="center"/>
          </w:tcPr>
          <w:p w14:paraId="2848F0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3367" w:type="dxa"/>
            <w:vMerge w:val="restart"/>
            <w:noWrap w:val="0"/>
            <w:vAlign w:val="center"/>
          </w:tcPr>
          <w:p w14:paraId="00E5FD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室外绿化养护</w:t>
            </w:r>
          </w:p>
        </w:tc>
        <w:tc>
          <w:tcPr>
            <w:tcW w:w="9928" w:type="dxa"/>
            <w:noWrap w:val="0"/>
            <w:vAlign w:val="center"/>
          </w:tcPr>
          <w:p w14:paraId="30165E2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color w:val="auto"/>
                <w:sz w:val="24"/>
                <w:szCs w:val="24"/>
                <w:highlight w:val="none"/>
                <w:u w:val="none"/>
                <w:lang w:val="en-US" w:eastAsia="zh-CN"/>
              </w:rPr>
              <w:t>根据生长环境、植物特性进行除草、灌溉、施肥、整形修剪、防治病虫害等。</w:t>
            </w:r>
          </w:p>
        </w:tc>
      </w:tr>
      <w:tr w14:paraId="146F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1516A2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58BC5B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389D94B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（2）根据生长情况修剪绿地，绿地内无枯草、无杂物，</w:t>
            </w:r>
            <w:r>
              <w:rPr>
                <w:rFonts w:hint="eastAsia" w:ascii="仿宋_GB2312" w:hAnsi="仿宋_GB2312" w:eastAsia="仿宋_GB2312" w:cs="仿宋_GB2312"/>
                <w:color w:val="auto"/>
                <w:sz w:val="24"/>
                <w:szCs w:val="24"/>
                <w:highlight w:val="none"/>
                <w:u w:val="none"/>
                <w:lang w:val="en-US" w:eastAsia="zh-CN"/>
              </w:rPr>
              <w:t>无干枯坏死和病虫侵害，基本无裸露土地。</w:t>
            </w:r>
          </w:p>
        </w:tc>
      </w:tr>
      <w:tr w14:paraId="4856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0FF6F2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1074335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7C2AA4B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（3）定期修剪树木、花卉等，</w:t>
            </w:r>
            <w:r>
              <w:rPr>
                <w:rFonts w:hint="eastAsia" w:ascii="仿宋_GB2312" w:hAnsi="仿宋_GB2312" w:eastAsia="仿宋_GB2312" w:cs="仿宋_GB2312"/>
                <w:color w:val="auto"/>
                <w:sz w:val="24"/>
                <w:szCs w:val="24"/>
                <w:highlight w:val="none"/>
                <w:u w:val="none"/>
                <w:lang w:val="en-US" w:eastAsia="zh-CN"/>
              </w:rPr>
              <w:t>灌乔木生长正常、造型美观自然、花枝新鲜，无枯叶、无病虫、无死树缺株。</w:t>
            </w:r>
          </w:p>
        </w:tc>
      </w:tr>
      <w:tr w14:paraId="68AC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31E2DE2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385C917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1FC1A45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w:t>
            </w:r>
            <w:r>
              <w:rPr>
                <w:rFonts w:hint="eastAsia" w:ascii="仿宋_GB2312" w:hAnsi="仿宋_GB2312" w:eastAsia="仿宋_GB2312" w:cs="仿宋_GB2312"/>
                <w:color w:val="auto"/>
                <w:sz w:val="24"/>
                <w:szCs w:val="24"/>
                <w:highlight w:val="none"/>
                <w:u w:val="none"/>
                <w:lang w:val="en-US" w:eastAsia="zh-CN"/>
              </w:rPr>
              <w:t>绿篱生长造型正常，颜色正常，修剪及时，基本无死株和干死株，有虫株率不高于10%。</w:t>
            </w:r>
          </w:p>
        </w:tc>
      </w:tr>
      <w:tr w14:paraId="7979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4ADF04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42C31A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2F02912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w:t>
            </w:r>
            <w:r>
              <w:rPr>
                <w:rFonts w:hint="eastAsia" w:ascii="仿宋_GB2312" w:hAnsi="仿宋_GB2312" w:eastAsia="仿宋_GB2312" w:cs="仿宋_GB2312"/>
                <w:color w:val="auto"/>
                <w:sz w:val="24"/>
                <w:szCs w:val="24"/>
                <w:highlight w:val="none"/>
                <w:u w:val="none"/>
                <w:lang w:val="en-US" w:eastAsia="zh-CN"/>
              </w:rPr>
              <w:t>清除花坛和花景的花蒂、黄叶、杂草、垃圾，做好病虫害防治。</w:t>
            </w:r>
          </w:p>
        </w:tc>
      </w:tr>
      <w:tr w14:paraId="3B69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02203D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37A11EA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4F8250A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（6）</w:t>
            </w:r>
            <w:r>
              <w:rPr>
                <w:rFonts w:hint="eastAsia" w:ascii="仿宋_GB2312" w:hAnsi="仿宋_GB2312" w:eastAsia="仿宋_GB2312" w:cs="仿宋_GB2312"/>
                <w:color w:val="auto"/>
                <w:sz w:val="24"/>
                <w:szCs w:val="24"/>
                <w:highlight w:val="none"/>
                <w:u w:val="none"/>
                <w:lang w:val="en-US" w:eastAsia="zh-CN"/>
              </w:rPr>
              <w:t>水池水面定期清理，无枯枝落叶、水质清洁。</w:t>
            </w:r>
          </w:p>
        </w:tc>
      </w:tr>
      <w:tr w14:paraId="0433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6B195F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1798B0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24EFB85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（7）根据病虫害发生规律实施综合治理，通常在病虫率高时，以药剂杀死病虫，以确保植物良好生长。产生垃圾的主要区域和路段做到日产日清。</w:t>
            </w:r>
          </w:p>
        </w:tc>
      </w:tr>
      <w:tr w14:paraId="168F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423004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03F4D9B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11A38D1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（8）雨雪、冰冻等恶劣天气来临前，专人巡查，对绿植做好预防措施，排除安全隐患。</w:t>
            </w:r>
          </w:p>
        </w:tc>
      </w:tr>
      <w:tr w14:paraId="15EE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616DC81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486C488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kern w:val="2"/>
                <w:sz w:val="24"/>
                <w:szCs w:val="24"/>
                <w:highlight w:val="none"/>
                <w:lang w:val="en-US" w:eastAsia="zh-CN" w:bidi="ar-SA"/>
              </w:rPr>
            </w:pPr>
          </w:p>
        </w:tc>
        <w:tc>
          <w:tcPr>
            <w:tcW w:w="9928" w:type="dxa"/>
            <w:noWrap w:val="0"/>
            <w:vAlign w:val="center"/>
          </w:tcPr>
          <w:p w14:paraId="1C0F634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（9）恶劣天气后，及时清除倒树断枝，疏通道路，尽快恢复原状。</w:t>
            </w:r>
          </w:p>
        </w:tc>
      </w:tr>
    </w:tbl>
    <w:p w14:paraId="23A65C93">
      <w:pPr>
        <w:pStyle w:val="5"/>
        <w:rPr>
          <w:rFonts w:hint="eastAsia" w:ascii="仿宋_GB2312" w:hAnsi="仿宋_GB2312" w:eastAsia="仿宋_GB2312" w:cs="仿宋_GB2312"/>
          <w:sz w:val="24"/>
          <w:szCs w:val="24"/>
          <w:highlight w:val="none"/>
        </w:rPr>
      </w:pPr>
    </w:p>
    <w:p w14:paraId="53A0D426">
      <w:pPr>
        <w:pStyle w:val="5"/>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 会议服务</w:t>
      </w:r>
    </w:p>
    <w:tbl>
      <w:tblPr>
        <w:tblStyle w:val="15"/>
        <w:tblW w:w="4785" w:type="pct"/>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960"/>
        <w:gridCol w:w="5775"/>
      </w:tblGrid>
      <w:tr w14:paraId="1F58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2F9117E9">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序号</w:t>
            </w:r>
          </w:p>
        </w:tc>
        <w:tc>
          <w:tcPr>
            <w:tcW w:w="3348" w:type="dxa"/>
            <w:noWrap w:val="0"/>
            <w:vAlign w:val="center"/>
          </w:tcPr>
          <w:p w14:paraId="66397B33">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服务内容</w:t>
            </w:r>
          </w:p>
        </w:tc>
        <w:tc>
          <w:tcPr>
            <w:tcW w:w="9865" w:type="dxa"/>
            <w:noWrap w:val="0"/>
            <w:vAlign w:val="center"/>
          </w:tcPr>
          <w:p w14:paraId="6660D1D7">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服务标准</w:t>
            </w:r>
          </w:p>
        </w:tc>
      </w:tr>
      <w:tr w14:paraId="523A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1827ED58">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w:t>
            </w:r>
          </w:p>
        </w:tc>
        <w:tc>
          <w:tcPr>
            <w:tcW w:w="3348" w:type="dxa"/>
            <w:noWrap w:val="0"/>
            <w:vAlign w:val="center"/>
          </w:tcPr>
          <w:p w14:paraId="08D39A3E">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会议受理</w:t>
            </w:r>
          </w:p>
        </w:tc>
        <w:tc>
          <w:tcPr>
            <w:tcW w:w="9865" w:type="dxa"/>
            <w:noWrap w:val="0"/>
            <w:vAlign w:val="center"/>
          </w:tcPr>
          <w:p w14:paraId="7CCDB2F4">
            <w:pPr>
              <w:pageBreakBefore w:val="0"/>
              <w:widowControl/>
              <w:numPr>
                <w:ilvl w:val="0"/>
                <w:numId w:val="0"/>
              </w:numPr>
              <w:kinsoku/>
              <w:wordWrap/>
              <w:overflowPunct/>
              <w:topLinePunct w:val="0"/>
              <w:bidi w:val="0"/>
              <w:snapToGrid w:val="0"/>
              <w:spacing w:line="300" w:lineRule="auto"/>
              <w:ind w:left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接受会议预订，记录会议需求。</w:t>
            </w:r>
          </w:p>
        </w:tc>
      </w:tr>
      <w:tr w14:paraId="3A62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3F2AAF0E">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w:t>
            </w:r>
          </w:p>
        </w:tc>
        <w:tc>
          <w:tcPr>
            <w:tcW w:w="3348" w:type="dxa"/>
            <w:noWrap w:val="0"/>
            <w:vAlign w:val="center"/>
          </w:tcPr>
          <w:p w14:paraId="39ACE6B9">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会前准备</w:t>
            </w:r>
          </w:p>
        </w:tc>
        <w:tc>
          <w:tcPr>
            <w:tcW w:w="9865" w:type="dxa"/>
            <w:noWrap w:val="0"/>
            <w:vAlign w:val="center"/>
          </w:tcPr>
          <w:p w14:paraId="5CD4C47D">
            <w:pPr>
              <w:pageBreakBefore w:val="0"/>
              <w:widowControl/>
              <w:numPr>
                <w:ilvl w:val="0"/>
                <w:numId w:val="0"/>
              </w:numPr>
              <w:kinsoku/>
              <w:wordWrap/>
              <w:overflowPunct/>
              <w:topLinePunct w:val="0"/>
              <w:bidi w:val="0"/>
              <w:snapToGrid w:val="0"/>
              <w:spacing w:line="300" w:lineRule="auto"/>
              <w:ind w:left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根据会议需求、场地大小、用途，明确会议桌椅、物品、设备、文具等摆放规定，音、视频设施保障措施。</w:t>
            </w:r>
          </w:p>
        </w:tc>
      </w:tr>
      <w:tr w14:paraId="018B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310B4E74">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3</w:t>
            </w:r>
          </w:p>
        </w:tc>
        <w:tc>
          <w:tcPr>
            <w:tcW w:w="3348" w:type="dxa"/>
            <w:noWrap w:val="0"/>
            <w:vAlign w:val="center"/>
          </w:tcPr>
          <w:p w14:paraId="7CF30E48">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引导服务</w:t>
            </w:r>
          </w:p>
        </w:tc>
        <w:tc>
          <w:tcPr>
            <w:tcW w:w="9865" w:type="dxa"/>
            <w:noWrap w:val="0"/>
            <w:vAlign w:val="center"/>
          </w:tcPr>
          <w:p w14:paraId="27ED9CAF">
            <w:pPr>
              <w:pageBreakBefore w:val="0"/>
              <w:widowControl/>
              <w:numPr>
                <w:ilvl w:val="0"/>
                <w:numId w:val="0"/>
              </w:numPr>
              <w:kinsoku/>
              <w:wordWrap/>
              <w:overflowPunct/>
              <w:topLinePunct w:val="0"/>
              <w:bidi w:val="0"/>
              <w:snapToGrid w:val="0"/>
              <w:spacing w:line="300" w:lineRule="auto"/>
              <w:ind w:left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做好引导牌并放置在指定位置，引导人员引导手势规范，语言标准。</w:t>
            </w:r>
          </w:p>
        </w:tc>
      </w:tr>
      <w:tr w14:paraId="28EB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2AE87C5D">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4</w:t>
            </w:r>
          </w:p>
        </w:tc>
        <w:tc>
          <w:tcPr>
            <w:tcW w:w="3348" w:type="dxa"/>
            <w:noWrap w:val="0"/>
            <w:vAlign w:val="center"/>
          </w:tcPr>
          <w:p w14:paraId="7510AA71">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会中服务</w:t>
            </w:r>
          </w:p>
        </w:tc>
        <w:tc>
          <w:tcPr>
            <w:tcW w:w="9865" w:type="dxa"/>
            <w:noWrap w:val="0"/>
            <w:vAlign w:val="center"/>
          </w:tcPr>
          <w:p w14:paraId="20E69C95">
            <w:pPr>
              <w:pageBreakBefore w:val="0"/>
              <w:widowControl/>
              <w:numPr>
                <w:ilvl w:val="0"/>
                <w:numId w:val="0"/>
              </w:numPr>
              <w:kinsoku/>
              <w:wordWrap/>
              <w:overflowPunct/>
              <w:topLinePunct w:val="0"/>
              <w:bidi w:val="0"/>
              <w:snapToGrid w:val="0"/>
              <w:spacing w:line="300" w:lineRule="auto"/>
              <w:ind w:left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会议期间按要求加水。</w:t>
            </w:r>
          </w:p>
        </w:tc>
      </w:tr>
      <w:tr w14:paraId="6792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7B3B8683">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w:t>
            </w:r>
          </w:p>
        </w:tc>
        <w:tc>
          <w:tcPr>
            <w:tcW w:w="3348" w:type="dxa"/>
            <w:noWrap w:val="0"/>
            <w:vAlign w:val="center"/>
          </w:tcPr>
          <w:p w14:paraId="41C0D909">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会后整理</w:t>
            </w:r>
          </w:p>
        </w:tc>
        <w:tc>
          <w:tcPr>
            <w:tcW w:w="9865" w:type="dxa"/>
            <w:noWrap w:val="0"/>
            <w:vAlign w:val="center"/>
          </w:tcPr>
          <w:p w14:paraId="04860506">
            <w:pPr>
              <w:pageBreakBefore w:val="0"/>
              <w:widowControl/>
              <w:numPr>
                <w:ilvl w:val="0"/>
                <w:numId w:val="0"/>
              </w:numPr>
              <w:kinsoku/>
              <w:wordWrap/>
              <w:overflowPunct/>
              <w:topLinePunct w:val="0"/>
              <w:bidi w:val="0"/>
              <w:snapToGrid w:val="0"/>
              <w:spacing w:line="300" w:lineRule="auto"/>
              <w:ind w:left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对会议现场进行检查，做好会场恢复工作。</w:t>
            </w:r>
          </w:p>
        </w:tc>
      </w:tr>
    </w:tbl>
    <w:p w14:paraId="27714A74">
      <w:pPr>
        <w:pStyle w:val="4"/>
        <w:rPr>
          <w:rFonts w:hint="eastAsia" w:ascii="仿宋_GB2312" w:hAnsi="仿宋_GB2312" w:eastAsia="仿宋_GB2312" w:cs="仿宋_GB2312"/>
          <w:color w:val="auto"/>
          <w:sz w:val="24"/>
          <w:szCs w:val="24"/>
          <w:highlight w:val="none"/>
          <w:u w:val="none"/>
          <w:lang w:val="en-US" w:eastAsia="zh-CN"/>
        </w:rPr>
      </w:pPr>
    </w:p>
    <w:p w14:paraId="7B1670C7">
      <w:pPr>
        <w:pStyle w:val="4"/>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1.6供应商履行合同所需的设备</w:t>
      </w:r>
    </w:p>
    <w:p w14:paraId="174511FA">
      <w:pPr>
        <w:pStyle w:val="6"/>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采购人根据项目实际需求，需要供应商提供作业设备</w:t>
      </w:r>
      <w:r>
        <w:rPr>
          <w:rFonts w:hint="eastAsia" w:ascii="仿宋_GB2312" w:hAnsi="仿宋_GB2312" w:eastAsia="仿宋_GB2312" w:cs="仿宋_GB2312"/>
          <w:b w:val="0"/>
          <w:bCs w:val="0"/>
          <w:color w:val="auto"/>
          <w:sz w:val="24"/>
          <w:szCs w:val="24"/>
          <w:highlight w:val="none"/>
          <w:lang w:val="en-US" w:eastAsia="zh-CN"/>
        </w:rPr>
        <w:t>（自有或租赁）不低于23万元，</w:t>
      </w:r>
      <w:r>
        <w:rPr>
          <w:rFonts w:hint="eastAsia" w:ascii="仿宋_GB2312" w:hAnsi="仿宋_GB2312" w:eastAsia="仿宋_GB2312" w:cs="仿宋_GB2312"/>
          <w:sz w:val="24"/>
          <w:szCs w:val="24"/>
          <w:highlight w:val="none"/>
          <w:lang w:val="en-US" w:eastAsia="zh-CN"/>
        </w:rPr>
        <w:t>用于物业管理服务</w:t>
      </w:r>
      <w:r>
        <w:rPr>
          <w:rFonts w:hint="eastAsia" w:ascii="仿宋_GB2312" w:hAnsi="仿宋_GB2312" w:eastAsia="仿宋_GB2312" w:cs="仿宋_GB2312"/>
          <w:b w:val="0"/>
          <w:bCs w:val="0"/>
          <w:sz w:val="24"/>
          <w:szCs w:val="24"/>
          <w:highlight w:val="none"/>
          <w:lang w:val="en-US" w:eastAsia="zh-CN"/>
        </w:rPr>
        <w:t>。</w:t>
      </w:r>
    </w:p>
    <w:p w14:paraId="73BD30CB">
      <w:pPr>
        <w:pStyle w:val="4"/>
        <w:bidi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1.7</w:t>
      </w:r>
      <w:r>
        <w:rPr>
          <w:rFonts w:hint="eastAsia" w:ascii="仿宋_GB2312" w:hAnsi="仿宋_GB2312" w:eastAsia="仿宋_GB2312" w:cs="仿宋_GB2312"/>
          <w:sz w:val="24"/>
          <w:szCs w:val="24"/>
          <w:highlight w:val="none"/>
        </w:rPr>
        <w:t>物业管理服务人员需求</w:t>
      </w:r>
    </w:p>
    <w:tbl>
      <w:tblPr>
        <w:tblStyle w:val="15"/>
        <w:tblW w:w="5122"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256"/>
        <w:gridCol w:w="1354"/>
        <w:gridCol w:w="1912"/>
        <w:gridCol w:w="3098"/>
      </w:tblGrid>
      <w:tr w14:paraId="78BF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6EA03986">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rPr>
              <w:t>部门</w:t>
            </w:r>
            <w:r>
              <w:rPr>
                <w:rFonts w:hint="eastAsia" w:ascii="仿宋_GB2312" w:hAnsi="仿宋_GB2312" w:eastAsia="仿宋_GB2312" w:cs="仿宋_GB2312"/>
                <w:b/>
                <w:bCs w:val="0"/>
                <w:color w:val="auto"/>
                <w:sz w:val="24"/>
                <w:szCs w:val="24"/>
                <w:highlight w:val="none"/>
                <w:lang w:eastAsia="zh-CN"/>
              </w:rPr>
              <w:t>职能</w:t>
            </w:r>
          </w:p>
        </w:tc>
        <w:tc>
          <w:tcPr>
            <w:tcW w:w="1256" w:type="dxa"/>
            <w:noWrap w:val="0"/>
            <w:vAlign w:val="center"/>
          </w:tcPr>
          <w:p w14:paraId="78481155">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岗位</w:t>
            </w:r>
          </w:p>
        </w:tc>
        <w:tc>
          <w:tcPr>
            <w:tcW w:w="1354" w:type="dxa"/>
            <w:noWrap w:val="0"/>
            <w:vAlign w:val="center"/>
          </w:tcPr>
          <w:p w14:paraId="3E67A776">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同时在岗人数</w:t>
            </w:r>
          </w:p>
        </w:tc>
        <w:tc>
          <w:tcPr>
            <w:tcW w:w="1912" w:type="dxa"/>
            <w:noWrap w:val="0"/>
            <w:vAlign w:val="center"/>
          </w:tcPr>
          <w:p w14:paraId="33FCAF33">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岗位所需总人数</w:t>
            </w:r>
          </w:p>
        </w:tc>
        <w:tc>
          <w:tcPr>
            <w:tcW w:w="3098" w:type="dxa"/>
            <w:noWrap w:val="0"/>
            <w:vAlign w:val="center"/>
          </w:tcPr>
          <w:p w14:paraId="04A2EC6E">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备注</w:t>
            </w:r>
          </w:p>
        </w:tc>
      </w:tr>
      <w:tr w14:paraId="28DD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3766F316">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服务中心</w:t>
            </w:r>
          </w:p>
        </w:tc>
        <w:tc>
          <w:tcPr>
            <w:tcW w:w="1256" w:type="dxa"/>
            <w:noWrap w:val="0"/>
            <w:vAlign w:val="center"/>
          </w:tcPr>
          <w:p w14:paraId="5DAB6D26">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项目经理</w:t>
            </w:r>
          </w:p>
        </w:tc>
        <w:tc>
          <w:tcPr>
            <w:tcW w:w="1354" w:type="dxa"/>
            <w:noWrap w:val="0"/>
            <w:vAlign w:val="center"/>
          </w:tcPr>
          <w:p w14:paraId="68EF765B">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1912" w:type="dxa"/>
            <w:noWrap w:val="0"/>
            <w:vAlign w:val="center"/>
          </w:tcPr>
          <w:p w14:paraId="03F8A23A">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3098" w:type="dxa"/>
            <w:noWrap w:val="0"/>
            <w:vAlign w:val="center"/>
          </w:tcPr>
          <w:p w14:paraId="07B5671F">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负责服务内容内的全面管理工作</w:t>
            </w:r>
          </w:p>
        </w:tc>
      </w:tr>
      <w:tr w14:paraId="228E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58416F46">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p>
        </w:tc>
        <w:tc>
          <w:tcPr>
            <w:tcW w:w="1256" w:type="dxa"/>
            <w:noWrap w:val="0"/>
            <w:vAlign w:val="center"/>
          </w:tcPr>
          <w:p w14:paraId="0AACC734">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客服</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24小时服务热线</w:t>
            </w:r>
            <w:r>
              <w:rPr>
                <w:rFonts w:hint="eastAsia" w:ascii="仿宋_GB2312" w:hAnsi="仿宋_GB2312" w:eastAsia="仿宋_GB2312" w:cs="仿宋_GB2312"/>
                <w:bCs/>
                <w:color w:val="auto"/>
                <w:sz w:val="24"/>
                <w:szCs w:val="24"/>
                <w:highlight w:val="none"/>
                <w:lang w:eastAsia="zh-CN"/>
              </w:rPr>
              <w:t>）</w:t>
            </w:r>
          </w:p>
        </w:tc>
        <w:tc>
          <w:tcPr>
            <w:tcW w:w="1354" w:type="dxa"/>
            <w:noWrap w:val="0"/>
            <w:vAlign w:val="center"/>
          </w:tcPr>
          <w:p w14:paraId="0DEBA9D6">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1912" w:type="dxa"/>
            <w:noWrap w:val="0"/>
            <w:vAlign w:val="center"/>
          </w:tcPr>
          <w:p w14:paraId="7F408BD3">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p>
        </w:tc>
        <w:tc>
          <w:tcPr>
            <w:tcW w:w="3098" w:type="dxa"/>
            <w:noWrap w:val="0"/>
            <w:vAlign w:val="center"/>
          </w:tcPr>
          <w:p w14:paraId="19CD967D">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p>
        </w:tc>
      </w:tr>
      <w:tr w14:paraId="18BF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3548D96E">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p>
        </w:tc>
        <w:tc>
          <w:tcPr>
            <w:tcW w:w="1256" w:type="dxa"/>
            <w:noWrap w:val="0"/>
            <w:vAlign w:val="center"/>
          </w:tcPr>
          <w:p w14:paraId="13EDE364">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保洁员</w:t>
            </w:r>
          </w:p>
        </w:tc>
        <w:tc>
          <w:tcPr>
            <w:tcW w:w="1354" w:type="dxa"/>
            <w:noWrap w:val="0"/>
            <w:vAlign w:val="center"/>
          </w:tcPr>
          <w:p w14:paraId="7EFA5801">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25</w:t>
            </w:r>
          </w:p>
        </w:tc>
        <w:tc>
          <w:tcPr>
            <w:tcW w:w="1912" w:type="dxa"/>
            <w:noWrap w:val="0"/>
            <w:vAlign w:val="center"/>
          </w:tcPr>
          <w:p w14:paraId="7FC887E0">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25</w:t>
            </w:r>
          </w:p>
        </w:tc>
        <w:tc>
          <w:tcPr>
            <w:tcW w:w="3098" w:type="dxa"/>
            <w:noWrap w:val="0"/>
            <w:vAlign w:val="center"/>
          </w:tcPr>
          <w:p w14:paraId="3CA03C50">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lang w:val="en-US" w:eastAsia="zh-CN"/>
              </w:rPr>
            </w:pPr>
          </w:p>
        </w:tc>
      </w:tr>
      <w:tr w14:paraId="531F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16887035">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绿化服务</w:t>
            </w:r>
          </w:p>
        </w:tc>
        <w:tc>
          <w:tcPr>
            <w:tcW w:w="1256" w:type="dxa"/>
            <w:noWrap w:val="0"/>
            <w:vAlign w:val="center"/>
          </w:tcPr>
          <w:p w14:paraId="55938117">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绿</w:t>
            </w:r>
            <w:r>
              <w:rPr>
                <w:rFonts w:hint="eastAsia" w:ascii="仿宋_GB2312" w:hAnsi="仿宋_GB2312" w:eastAsia="仿宋_GB2312" w:cs="仿宋_GB2312"/>
                <w:bCs/>
                <w:color w:val="auto"/>
                <w:sz w:val="24"/>
                <w:szCs w:val="24"/>
                <w:highlight w:val="none"/>
                <w:lang w:val="en-US" w:eastAsia="zh-CN"/>
              </w:rPr>
              <w:t>地管护员</w:t>
            </w:r>
          </w:p>
        </w:tc>
        <w:tc>
          <w:tcPr>
            <w:tcW w:w="1354" w:type="dxa"/>
            <w:noWrap w:val="0"/>
            <w:vAlign w:val="center"/>
          </w:tcPr>
          <w:p w14:paraId="5EAE4C93">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w:t>
            </w:r>
          </w:p>
        </w:tc>
        <w:tc>
          <w:tcPr>
            <w:tcW w:w="1912" w:type="dxa"/>
            <w:noWrap w:val="0"/>
            <w:vAlign w:val="center"/>
          </w:tcPr>
          <w:p w14:paraId="24262C6E">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w:t>
            </w:r>
          </w:p>
        </w:tc>
        <w:tc>
          <w:tcPr>
            <w:tcW w:w="3098" w:type="dxa"/>
            <w:noWrap w:val="0"/>
            <w:vAlign w:val="center"/>
          </w:tcPr>
          <w:p w14:paraId="282C827C">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p>
        </w:tc>
      </w:tr>
      <w:tr w14:paraId="4B21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17E651B8">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会议服务</w:t>
            </w:r>
          </w:p>
        </w:tc>
        <w:tc>
          <w:tcPr>
            <w:tcW w:w="1256" w:type="dxa"/>
            <w:noWrap w:val="0"/>
            <w:vAlign w:val="center"/>
          </w:tcPr>
          <w:p w14:paraId="636A0D6B">
            <w:pPr>
              <w:pageBreakBefore w:val="0"/>
              <w:widowControl/>
              <w:kinsoku/>
              <w:wordWrap/>
              <w:overflowPunct/>
              <w:topLinePunct w:val="0"/>
              <w:bidi w:val="0"/>
              <w:snapToGrid w:val="0"/>
              <w:spacing w:line="300" w:lineRule="auto"/>
              <w:ind w:left="0" w:leftChars="0"/>
              <w:jc w:val="both"/>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rPr>
              <w:t>会务</w:t>
            </w:r>
          </w:p>
        </w:tc>
        <w:tc>
          <w:tcPr>
            <w:tcW w:w="1354" w:type="dxa"/>
            <w:noWrap w:val="0"/>
            <w:vAlign w:val="center"/>
          </w:tcPr>
          <w:p w14:paraId="416E0EC7">
            <w:pPr>
              <w:pageBreakBefore w:val="0"/>
              <w:widowControl/>
              <w:kinsoku/>
              <w:wordWrap/>
              <w:overflowPunct/>
              <w:topLinePunct w:val="0"/>
              <w:bidi w:val="0"/>
              <w:snapToGrid w:val="0"/>
              <w:spacing w:line="300" w:lineRule="auto"/>
              <w:ind w:left="0" w:leftChars="0"/>
              <w:jc w:val="center"/>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2</w:t>
            </w:r>
          </w:p>
        </w:tc>
        <w:tc>
          <w:tcPr>
            <w:tcW w:w="1912" w:type="dxa"/>
            <w:noWrap w:val="0"/>
            <w:vAlign w:val="center"/>
          </w:tcPr>
          <w:p w14:paraId="1D34E5DA">
            <w:pPr>
              <w:pageBreakBefore w:val="0"/>
              <w:widowControl/>
              <w:kinsoku/>
              <w:wordWrap/>
              <w:overflowPunct/>
              <w:topLinePunct w:val="0"/>
              <w:bidi w:val="0"/>
              <w:snapToGrid w:val="0"/>
              <w:spacing w:line="300" w:lineRule="auto"/>
              <w:ind w:left="0" w:leftChars="0"/>
              <w:jc w:val="center"/>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2</w:t>
            </w:r>
          </w:p>
        </w:tc>
        <w:tc>
          <w:tcPr>
            <w:tcW w:w="3098" w:type="dxa"/>
            <w:noWrap w:val="0"/>
            <w:vAlign w:val="center"/>
          </w:tcPr>
          <w:p w14:paraId="33BEE08B">
            <w:pPr>
              <w:pageBreakBefore w:val="0"/>
              <w:widowControl/>
              <w:kinsoku/>
              <w:wordWrap/>
              <w:overflowPunct/>
              <w:topLinePunct w:val="0"/>
              <w:bidi w:val="0"/>
              <w:snapToGrid w:val="0"/>
              <w:spacing w:line="300" w:lineRule="auto"/>
              <w:ind w:left="0" w:leftChars="0"/>
              <w:jc w:val="both"/>
              <w:rPr>
                <w:rFonts w:hint="eastAsia" w:ascii="仿宋_GB2312" w:hAnsi="仿宋_GB2312" w:eastAsia="仿宋_GB2312" w:cs="仿宋_GB2312"/>
                <w:bCs/>
                <w:color w:val="auto"/>
                <w:kern w:val="2"/>
                <w:sz w:val="24"/>
                <w:szCs w:val="24"/>
                <w:highlight w:val="none"/>
                <w:lang w:val="en-US" w:eastAsia="zh-CN" w:bidi="ar-SA"/>
              </w:rPr>
            </w:pPr>
          </w:p>
        </w:tc>
      </w:tr>
    </w:tbl>
    <w:p w14:paraId="61D01F8E">
      <w:pPr>
        <w:pStyle w:val="2"/>
        <w:bidi w:val="0"/>
        <w:rPr>
          <w:rFonts w:hint="eastAsia"/>
        </w:rPr>
      </w:pPr>
    </w:p>
    <w:p w14:paraId="4D4A2F6A">
      <w:pPr>
        <w:pageBreakBefore w:val="0"/>
        <w:kinsoku/>
        <w:wordWrap/>
        <w:overflowPunct/>
        <w:topLinePunct w:val="0"/>
        <w:bidi w:val="0"/>
        <w:snapToGrid w:val="0"/>
        <w:spacing w:line="300" w:lineRule="auto"/>
        <w:ind w:firstLine="476" w:firstLineChars="200"/>
        <w:outlineLvl w:val="9"/>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项目概述</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该项目服务区域包含</w:t>
      </w:r>
      <w:r>
        <w:rPr>
          <w:rFonts w:hint="eastAsia" w:asciiTheme="minorEastAsia" w:hAnsiTheme="minorEastAsia" w:eastAsiaTheme="minorEastAsia" w:cstheme="minorEastAsia"/>
          <w:spacing w:val="-1"/>
          <w:sz w:val="24"/>
          <w:szCs w:val="24"/>
          <w:lang w:val="en-US" w:eastAsia="zh-CN"/>
        </w:rPr>
        <w:t>中院</w:t>
      </w:r>
      <w:r>
        <w:rPr>
          <w:rFonts w:hint="eastAsia" w:asciiTheme="minorEastAsia" w:hAnsiTheme="minorEastAsia" w:eastAsiaTheme="minorEastAsia" w:cstheme="minorEastAsia"/>
          <w:spacing w:val="-1"/>
          <w:sz w:val="24"/>
          <w:szCs w:val="24"/>
        </w:rPr>
        <w:t>机关办公楼内的公共区域（走廊、步梯、卫生间）、会议室（审判庭）、地下室、地下车库和室外公共区域（办公区广场、道路、绿地、车棚</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围墙外公共区域</w:t>
      </w:r>
      <w:r>
        <w:rPr>
          <w:rFonts w:hint="eastAsia" w:asciiTheme="minorEastAsia" w:hAnsiTheme="minorEastAsia" w:eastAsiaTheme="minorEastAsia" w:cstheme="minorEastAsia"/>
          <w:spacing w:val="-1"/>
          <w:sz w:val="24"/>
          <w:szCs w:val="24"/>
        </w:rPr>
        <w:t xml:space="preserve">等），服务面积总计为 </w:t>
      </w:r>
      <w:r>
        <w:rPr>
          <w:rFonts w:hint="eastAsia" w:asciiTheme="minorEastAsia" w:hAnsiTheme="minorEastAsia" w:eastAsiaTheme="minorEastAsia" w:cstheme="minorEastAsia"/>
          <w:spacing w:val="-1"/>
          <w:sz w:val="24"/>
          <w:szCs w:val="24"/>
          <w:lang w:val="en-US" w:eastAsia="zh-CN"/>
        </w:rPr>
        <w:t>78000</w:t>
      </w:r>
      <w:r>
        <w:rPr>
          <w:rFonts w:hint="eastAsia" w:asciiTheme="minorEastAsia" w:hAnsiTheme="minorEastAsia" w:eastAsiaTheme="minorEastAsia" w:cstheme="minorEastAsia"/>
          <w:spacing w:val="-1"/>
          <w:sz w:val="24"/>
          <w:szCs w:val="24"/>
        </w:rPr>
        <w:t xml:space="preserve"> ㎡。</w:t>
      </w:r>
    </w:p>
    <w:p w14:paraId="250DB9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0F4DF964">
      <w:pPr>
        <w:pStyle w:val="2"/>
        <w:spacing w:line="360" w:lineRule="auto"/>
        <w:ind w:firstLine="476" w:firstLineChars="200"/>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三年（</w:t>
      </w:r>
      <w:r>
        <w:rPr>
          <w:rFonts w:hint="eastAsia" w:ascii="宋体" w:hAnsi="宋体" w:eastAsia="宋体" w:cs="宋体"/>
          <w:color w:val="000000" w:themeColor="text1"/>
          <w:spacing w:val="0"/>
          <w:sz w:val="24"/>
          <w:szCs w:val="24"/>
          <w:lang w:val="en-US" w:eastAsia="zh-CN"/>
          <w14:textFill>
            <w14:solidFill>
              <w14:schemeClr w14:val="tx1"/>
            </w14:solidFill>
          </w14:textFill>
        </w:rPr>
        <w:t>合同每年一签</w:t>
      </w:r>
      <w:r>
        <w:rPr>
          <w:rFonts w:hint="eastAsia" w:cs="宋体"/>
          <w:color w:val="000000" w:themeColor="text1"/>
          <w:spacing w:val="0"/>
          <w:sz w:val="24"/>
          <w:szCs w:val="24"/>
          <w:lang w:val="en-US"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经采购人年度考核合格可续签下一年度合同，最多续签两次）</w:t>
      </w:r>
    </w:p>
    <w:p w14:paraId="5DFFD4C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采购人指定地点</w:t>
      </w:r>
    </w:p>
    <w:p w14:paraId="346CF01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2.付款方式：</w:t>
      </w:r>
      <w:r>
        <w:rPr>
          <w:rFonts w:hint="eastAsia" w:asciiTheme="minorEastAsia" w:hAnsiTheme="minorEastAsia" w:eastAsiaTheme="minorEastAsia" w:cstheme="minorEastAsia"/>
          <w:spacing w:val="-2"/>
          <w:sz w:val="24"/>
          <w:szCs w:val="24"/>
          <w:highlight w:val="none"/>
          <w:lang w:val="en-US" w:eastAsia="zh-CN"/>
        </w:rPr>
        <w:t>按中标金额平均三年，按合同约定支付</w:t>
      </w:r>
      <w:r>
        <w:rPr>
          <w:rFonts w:hint="eastAsia" w:asciiTheme="minorEastAsia" w:hAnsiTheme="minorEastAsia" w:eastAsiaTheme="minorEastAsia" w:cstheme="minorEastAsia"/>
          <w:spacing w:val="-2"/>
          <w:sz w:val="24"/>
          <w:szCs w:val="24"/>
          <w:lang w:val="en-US" w:eastAsia="zh-CN"/>
        </w:rPr>
        <w:t>。</w:t>
      </w:r>
    </w:p>
    <w:p w14:paraId="3E20A7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pacing w:val="30"/>
          <w:sz w:val="24"/>
          <w:szCs w:val="24"/>
          <w:lang w:val="en-US" w:eastAsia="zh-CN"/>
        </w:rPr>
        <w:t>符合验收标准</w:t>
      </w:r>
    </w:p>
    <w:p w14:paraId="4DD95E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14:paraId="156315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7473290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14:paraId="4818D8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outlineLvl w:val="9"/>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6510E508">
      <w:pPr>
        <w:ind w:firstLine="420" w:firstLineChars="200"/>
        <w:rPr>
          <w:rFonts w:hint="default" w:ascii="宋体" w:hAnsi="宋体" w:cs="宋体"/>
          <w:color w:val="000000" w:themeColor="text1"/>
          <w:sz w:val="24"/>
          <w:lang w:val="en-US" w:eastAsia="zh-CN"/>
          <w14:textFill>
            <w14:solidFill>
              <w14:schemeClr w14:val="tx1"/>
            </w14:solidFill>
          </w14:textFill>
        </w:rPr>
      </w:pPr>
      <w:r>
        <w:rPr>
          <w:rFonts w:hint="eastAsia" w:eastAsia="宋体"/>
          <w:lang w:val="en-US" w:eastAsia="zh-CN"/>
        </w:rPr>
        <w:t>6.</w:t>
      </w:r>
      <w:r>
        <w:rPr>
          <w:rFonts w:hint="eastAsia" w:ascii="宋体" w:hAnsi="宋体" w:cs="宋体"/>
          <w:color w:val="000000" w:themeColor="text1"/>
          <w:sz w:val="24"/>
          <w:lang w:val="en-US" w:eastAsia="zh-CN"/>
          <w14:textFill>
            <w14:solidFill>
              <w14:schemeClr w14:val="tx1"/>
            </w14:solidFill>
          </w14:textFill>
        </w:rPr>
        <w:t>供应商需提供本项目服务方案（设备配备方案、物业管理制度、人员培训管理方案、人员配备方案、应急预案）</w:t>
      </w:r>
    </w:p>
    <w:p w14:paraId="390864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C8AF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15317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9F58E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E9D54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81B2B0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C23657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F39D1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D924A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0F82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87F38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D27F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D8AE64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F63F10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744D1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FAA1DC">
      <w:pPr>
        <w:rPr>
          <w:rFonts w:hint="eastAsia"/>
        </w:rPr>
      </w:pPr>
    </w:p>
    <w:p w14:paraId="61BCE2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DE6411C">
      <w:pPr>
        <w:pStyle w:val="2"/>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p>
    <w:p w14:paraId="15FEA1C6">
      <w:pPr>
        <w:pStyle w:val="2"/>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B044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623E94D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6AE21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65F0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06A6BC">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30A89FD">
            <w:pPr>
              <w:pStyle w:val="2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64220AEC">
            <w:pPr>
              <w:pStyle w:val="2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2CC4F1EB">
            <w:pPr>
              <w:pStyle w:val="2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14:paraId="6530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6FD37F">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D54815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851D173">
            <w:pPr>
              <w:pStyle w:val="2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4CA3E67">
            <w:pPr>
              <w:pStyle w:val="2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07D9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0588CDB">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E051A1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D2CB05D">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633024BD">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7C58FD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77A4B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47208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8D90F26">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6E087971">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78D89C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5B512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C1B4B9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91A243C">
            <w:pPr>
              <w:pStyle w:val="2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物业管理</w:t>
            </w:r>
          </w:p>
          <w:p w14:paraId="3B58EF0C">
            <w:pPr>
              <w:pStyle w:val="2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20F6AC58">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005923E8">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4006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06E1CF0">
            <w:pPr>
              <w:pStyle w:val="2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983C7F8">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4F65940">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4EBA5CE7">
            <w:pPr>
              <w:pStyle w:val="2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D55C8CD">
            <w:pPr>
              <w:pStyle w:val="2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AA9A159">
            <w:pPr>
              <w:pStyle w:val="2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D2E4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7682C3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DE643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397.8 </w:t>
            </w:r>
            <w:r>
              <w:rPr>
                <w:rFonts w:hint="eastAsia" w:asciiTheme="minorEastAsia" w:hAnsiTheme="minorEastAsia" w:eastAsiaTheme="minorEastAsia" w:cstheme="minorEastAsia"/>
                <w:b w:val="0"/>
                <w:bCs/>
                <w:sz w:val="24"/>
                <w:szCs w:val="24"/>
                <w:lang w:val="en-US" w:eastAsia="zh-CN"/>
              </w:rPr>
              <w:t>万元（三年）</w:t>
            </w:r>
          </w:p>
        </w:tc>
      </w:tr>
      <w:tr w14:paraId="736E8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A1D77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95EA05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C6BE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9F78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F981D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1DC2A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EDCA5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080A3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6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17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6E70B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BD68A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F525A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6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17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74884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7B91B3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B08F1A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1F149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78366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CE5301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1BD5C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94BDBD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08EE97B">
            <w:pPr>
              <w:pStyle w:val="2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718915AD">
            <w:pPr>
              <w:pStyle w:val="2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1CC40175">
            <w:pPr>
              <w:pStyle w:val="20"/>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13"/>
                <w:sz w:val="24"/>
                <w:szCs w:val="24"/>
                <w:lang w:val="en-US" w:eastAsia="zh-CN"/>
              </w:rPr>
              <w:t>收费标准：</w:t>
            </w:r>
          </w:p>
        </w:tc>
      </w:tr>
    </w:tbl>
    <w:p w14:paraId="18BDD227">
      <w:pPr>
        <w:keepNext w:val="0"/>
        <w:keepLines w:val="0"/>
        <w:pageBreakBefore w:val="0"/>
        <w:kinsoku/>
        <w:wordWrap w:val="0"/>
        <w:overflowPunct/>
        <w:topLinePunct w:val="0"/>
        <w:bidi w:val="0"/>
        <w:spacing w:line="371" w:lineRule="auto"/>
        <w:jc w:val="both"/>
        <w:rPr>
          <w:rFonts w:ascii="Arial"/>
          <w:sz w:val="21"/>
        </w:rPr>
      </w:pPr>
    </w:p>
    <w:p w14:paraId="102EB64A">
      <w:pPr>
        <w:keepNext w:val="0"/>
        <w:keepLines w:val="0"/>
        <w:pageBreakBefore w:val="0"/>
        <w:kinsoku/>
        <w:wordWrap w:val="0"/>
        <w:overflowPunct/>
        <w:topLinePunct w:val="0"/>
        <w:bidi w:val="0"/>
        <w:spacing w:line="243" w:lineRule="auto"/>
        <w:jc w:val="both"/>
        <w:rPr>
          <w:rFonts w:ascii="Arial"/>
          <w:sz w:val="21"/>
        </w:rPr>
      </w:pPr>
    </w:p>
    <w:p w14:paraId="0280C5FC">
      <w:pPr>
        <w:keepNext w:val="0"/>
        <w:keepLines w:val="0"/>
        <w:pageBreakBefore w:val="0"/>
        <w:kinsoku/>
        <w:wordWrap w:val="0"/>
        <w:overflowPunct/>
        <w:topLinePunct w:val="0"/>
        <w:bidi w:val="0"/>
        <w:spacing w:line="244" w:lineRule="auto"/>
        <w:jc w:val="both"/>
        <w:rPr>
          <w:rFonts w:ascii="Arial"/>
          <w:sz w:val="21"/>
        </w:rPr>
      </w:pPr>
    </w:p>
    <w:p w14:paraId="69893EB0">
      <w:pPr>
        <w:pStyle w:val="2"/>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4FB3EA13">
      <w:pPr>
        <w:pStyle w:val="2"/>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330AD8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7B630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26051EB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0BA9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246237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629FED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397.8  </w:t>
      </w:r>
      <w:r>
        <w:rPr>
          <w:rFonts w:hint="eastAsia" w:asciiTheme="minorEastAsia" w:hAnsiTheme="minorEastAsia" w:eastAsiaTheme="minorEastAsia" w:cstheme="minorEastAsia"/>
          <w:spacing w:val="7"/>
          <w:sz w:val="24"/>
          <w:szCs w:val="24"/>
          <w:u w:val="none"/>
          <w:lang w:val="en-US" w:eastAsia="zh-CN"/>
        </w:rPr>
        <w:t>万元（三年）</w:t>
      </w:r>
      <w:r>
        <w:rPr>
          <w:rFonts w:hint="eastAsia" w:asciiTheme="minorEastAsia" w:hAnsiTheme="minorEastAsia" w:eastAsiaTheme="minorEastAsia" w:cstheme="minorEastAsia"/>
          <w:spacing w:val="-9"/>
          <w:sz w:val="24"/>
          <w:szCs w:val="24"/>
        </w:rPr>
        <w:t>。</w:t>
      </w:r>
    </w:p>
    <w:p w14:paraId="044841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3EA03D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28F514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EADFB1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47E67B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191A83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951E3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2C7349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73A28A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7194D8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ED0DB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0CB729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2B36DC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739E1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BE473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EC1F06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49889C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6E88E3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C350DF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318608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0B9F9B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461D5B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1EB120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8CA0C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1A3B8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466FBA1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3FADDD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C788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7CA3E6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5A411E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680452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5E84B91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1416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7EAB9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66CE20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程序、评审方法和评审标准》。（如涉及）。</w:t>
      </w:r>
    </w:p>
    <w:p w14:paraId="06A5F7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042801E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15BF78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8F913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0E011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2DA7847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734726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0BE9AF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34D3AA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227AAD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2A39A7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3ED8C9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3C2F84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74CFB97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F60E8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物业管理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14:paraId="222C53B4">
      <w:pPr>
        <w:keepNext w:val="0"/>
        <w:keepLines w:val="0"/>
        <w:pageBreakBefore w:val="0"/>
        <w:kinsoku/>
        <w:wordWrap w:val="0"/>
        <w:overflowPunct/>
        <w:topLinePunct w:val="0"/>
        <w:bidi w:val="0"/>
        <w:spacing w:line="292" w:lineRule="auto"/>
        <w:jc w:val="both"/>
        <w:rPr>
          <w:rFonts w:ascii="Arial"/>
          <w:sz w:val="21"/>
        </w:rPr>
      </w:pPr>
    </w:p>
    <w:p w14:paraId="19E92AA8">
      <w:pPr>
        <w:pStyle w:val="2"/>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14:paraId="1CA626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78D3DA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7ACF1D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291254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8874E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400317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0F4781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0746D1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574357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2A02B7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1F74520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38E941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65B501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744A1B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228D99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0F5CB85F">
      <w:pPr>
        <w:pStyle w:val="2"/>
        <w:keepNext w:val="0"/>
        <w:keepLines w:val="0"/>
        <w:pageBreakBefore w:val="0"/>
        <w:kinsoku/>
        <w:wordWrap w:val="0"/>
        <w:overflowPunct/>
        <w:topLinePunct w:val="0"/>
        <w:bidi w:val="0"/>
        <w:spacing w:before="179" w:line="220" w:lineRule="auto"/>
        <w:jc w:val="both"/>
        <w:rPr>
          <w:sz w:val="24"/>
          <w:szCs w:val="24"/>
        </w:rPr>
      </w:pPr>
    </w:p>
    <w:p w14:paraId="261FE33C">
      <w:pPr>
        <w:pStyle w:val="2"/>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65D4D3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73BB65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D62EF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0F65D13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1A8B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382E39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1B3FE0B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52942B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4E91A66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3000A5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3DB09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305D8D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7CBE2C3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270FD6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0BB35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3EFF02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5CBE5C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7AFAA4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99178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4502A54A">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101EC13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26793D9E">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5825D77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414C64A8">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2498C9FF">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25D706B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0976452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42AF42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2DB29E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竞争性磋商文件要求盖章的内容，一般通过CA加盖电子签章。</w:t>
      </w:r>
    </w:p>
    <w:p w14:paraId="0D554DF6">
      <w:pPr>
        <w:pStyle w:val="2"/>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E4A91B">
      <w:pPr>
        <w:pStyle w:val="2"/>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76F6E6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215D86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电子响应文件的提交是指使用南阳市公共资源交易中心交易系统在上传截止时间前完成制作软件生成的加密电子响应文件的上传。未在上传截止时间前完成上传的，视为逾期提交。逾期提交的响应文件不予受理。</w:t>
      </w:r>
    </w:p>
    <w:p w14:paraId="6DFB70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1473D4B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42ABC4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10C7083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471F2F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0F87EC33">
      <w:pPr>
        <w:pStyle w:val="2"/>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14:paraId="6BE2611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1FF40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14:paraId="5598FA4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50595657">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894F4F">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14:paraId="65BFC28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竞争性磋商文件经采购人书面确认后，将在指定媒体和全国公共资源交易平台（河南省·南阳市）发布竞争性磋商公告。供应商按照公告和竞争性磋商文件要求制作并递交响应文件。</w:t>
      </w:r>
    </w:p>
    <w:p w14:paraId="63401CA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10D4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14:paraId="7976F26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67BF28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135FC3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26329F8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EA3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0F12D14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E14CE4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779BD2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132C6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6220E979">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488FB9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3966D6E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3703ACD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19"/>
        <w:tblW w:w="8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3127"/>
      </w:tblGrid>
      <w:tr w14:paraId="2A9F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BEDBD52">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2A57E00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14:paraId="029C5DC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127" w:type="dxa"/>
            <w:vAlign w:val="top"/>
          </w:tcPr>
          <w:p w14:paraId="682F89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A1F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6" w:hRule="atLeast"/>
        </w:trPr>
        <w:tc>
          <w:tcPr>
            <w:tcW w:w="721" w:type="dxa"/>
            <w:vAlign w:val="center"/>
          </w:tcPr>
          <w:p w14:paraId="09F787EF">
            <w:pPr>
              <w:pStyle w:val="2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074D9F5">
            <w:pPr>
              <w:pStyle w:val="2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6C6F944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14:paraId="3A687D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7980854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FD1E69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A6CEF1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75373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DC4903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B682D9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70FC488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8.本项目专门面向中小企业采购，投标人须提交服务机构出具的中小企业声明函；</w:t>
            </w:r>
          </w:p>
          <w:p w14:paraId="2B04A3B7">
            <w:pPr>
              <w:pStyle w:val="2"/>
              <w:rPr>
                <w:rFonts w:hint="eastAsia"/>
              </w:rPr>
            </w:pPr>
          </w:p>
        </w:tc>
        <w:tc>
          <w:tcPr>
            <w:tcW w:w="3127" w:type="dxa"/>
            <w:vAlign w:val="top"/>
          </w:tcPr>
          <w:p w14:paraId="2A33BF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7F05349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71D8E01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0FE058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6035E7C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603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3BF6E20E">
            <w:pPr>
              <w:pStyle w:val="20"/>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14:paraId="7F2DDC56">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14:paraId="35D7530B">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3127" w:type="dxa"/>
            <w:vAlign w:val="top"/>
          </w:tcPr>
          <w:p w14:paraId="0D917407">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3FE5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41598C8F">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10598FD">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BC1D36D">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5B03CD">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C6336D8">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F23A948">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79AC4D9">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57C250">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B9C35B5">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5A9E41A">
            <w:pPr>
              <w:pStyle w:val="20"/>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14:paraId="3D603ABD">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1228F4">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5813FE2">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DCE6AED">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58C75E">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68CD499">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EFFACEE">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0D30396">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06ED3DE">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D293096">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14:paraId="7426037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9FC4DD5">
            <w:pPr>
              <w:pStyle w:val="20"/>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0FCF79EA">
            <w:pPr>
              <w:pStyle w:val="20"/>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3127" w:type="dxa"/>
            <w:vAlign w:val="top"/>
          </w:tcPr>
          <w:p w14:paraId="2141F142">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876E71">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14950B6">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4FAD62">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5EE21C3">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F8D108">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18B32B">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3DCA9C5">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36063B7">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9A4031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BBC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5B4CE7A1">
            <w:pPr>
              <w:pStyle w:val="20"/>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14:paraId="0360A221">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14:paraId="30D2865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3127" w:type="dxa"/>
            <w:vAlign w:val="top"/>
          </w:tcPr>
          <w:p w14:paraId="56770F74">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38CEDD8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274D3BA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14:paraId="50ECC42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5132F5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所响应设备的项目方案（设备配备方案、物业管理制度、人员培训管理方案、人员配备方案、应急预案）等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225C260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52A81C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6A6A609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2A27691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36B5F92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4997C85D">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0577CE4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2E481F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1A232BC9">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6D35F4D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7304C4F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78947D7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8AF01E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3711EAB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53ABC4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353A83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269B68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75EAF6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6CE803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55AE1E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22038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3D72AAA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01D3F0B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4C1F0C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56F934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5586F5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6E9B4A0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0AACB0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5B67B5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149B82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5A19AA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4E2FDA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5BF7D6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38F8C1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524128D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7E1A31D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采购人书面授权磋商小组直接确定成交供应商。</w:t>
      </w:r>
    </w:p>
    <w:p w14:paraId="3F946C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7073CD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14:paraId="7B285AA5">
      <w:pPr>
        <w:pStyle w:val="2"/>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r>
        <w:rPr>
          <w:spacing w:val="-2"/>
          <w:sz w:val="24"/>
          <w:szCs w:val="24"/>
          <w14:textOutline w14:w="1537" w14:cap="flat" w14:cmpd="sng">
            <w14:solidFill>
              <w14:srgbClr w14:val="000000"/>
            </w14:solidFill>
            <w14:prstDash w14:val="solid"/>
            <w14:miter w14:val="0"/>
          </w14:textOutline>
        </w:rPr>
        <w:t>评审标准</w:t>
      </w:r>
    </w:p>
    <w:p w14:paraId="0CE2C7D6">
      <w:pPr>
        <w:pStyle w:val="3"/>
      </w:pPr>
    </w:p>
    <w:tbl>
      <w:tblPr>
        <w:tblStyle w:val="15"/>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10"/>
        <w:gridCol w:w="1050"/>
        <w:gridCol w:w="6285"/>
      </w:tblGrid>
      <w:tr w14:paraId="214B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46" w:type="dxa"/>
            <w:vAlign w:val="center"/>
          </w:tcPr>
          <w:p w14:paraId="29C28C2E">
            <w:pPr>
              <w:pStyle w:val="12"/>
              <w:widowControl w:val="0"/>
              <w:spacing w:before="0" w:beforeAutospacing="0" w:after="0" w:afterAutospacing="0"/>
              <w:ind w:firstLine="0" w:firstLineChars="0"/>
              <w:jc w:val="center"/>
              <w:rPr>
                <w:sz w:val="24"/>
                <w:szCs w:val="24"/>
                <w:vertAlign w:val="baseline"/>
              </w:rPr>
            </w:pPr>
            <w:r>
              <w:rPr>
                <w:rFonts w:hint="eastAsia" w:ascii="仿宋_GB2312" w:hAnsi="仿宋_GB2312" w:eastAsia="仿宋_GB2312" w:cs="仿宋_GB2312"/>
                <w:color w:val="auto"/>
                <w:sz w:val="24"/>
                <w:szCs w:val="24"/>
              </w:rPr>
              <w:t>序号</w:t>
            </w:r>
          </w:p>
        </w:tc>
        <w:tc>
          <w:tcPr>
            <w:tcW w:w="810" w:type="dxa"/>
            <w:vAlign w:val="center"/>
          </w:tcPr>
          <w:p w14:paraId="025524F7">
            <w:pPr>
              <w:pStyle w:val="12"/>
              <w:widowControl w:val="0"/>
              <w:spacing w:before="0" w:beforeAutospacing="0" w:after="0" w:afterAutospacing="0"/>
              <w:ind w:firstLine="0" w:firstLineChars="0"/>
              <w:jc w:val="center"/>
              <w:rPr>
                <w:rFonts w:hint="default" w:eastAsia="宋体"/>
                <w:sz w:val="24"/>
                <w:szCs w:val="24"/>
                <w:vertAlign w:val="baseline"/>
                <w:lang w:val="en-US" w:eastAsia="zh-CN"/>
              </w:rPr>
            </w:pPr>
            <w:r>
              <w:rPr>
                <w:rFonts w:hint="eastAsia" w:ascii="仿宋_GB2312" w:hAnsi="仿宋_GB2312" w:eastAsia="仿宋_GB2312" w:cs="仿宋_GB2312"/>
                <w:color w:val="auto"/>
                <w:sz w:val="24"/>
                <w:szCs w:val="24"/>
                <w:lang w:val="en-US" w:eastAsia="zh-CN"/>
              </w:rPr>
              <w:t>评分因素</w:t>
            </w:r>
          </w:p>
        </w:tc>
        <w:tc>
          <w:tcPr>
            <w:tcW w:w="1050" w:type="dxa"/>
            <w:vAlign w:val="center"/>
          </w:tcPr>
          <w:p w14:paraId="623BCC57">
            <w:pPr>
              <w:pStyle w:val="12"/>
              <w:widowControl w:val="0"/>
              <w:spacing w:before="0" w:beforeAutospacing="0" w:after="0" w:afterAutospacing="0"/>
              <w:ind w:firstLine="0" w:firstLineChars="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分值</w:t>
            </w:r>
          </w:p>
        </w:tc>
        <w:tc>
          <w:tcPr>
            <w:tcW w:w="6285" w:type="dxa"/>
            <w:vAlign w:val="center"/>
          </w:tcPr>
          <w:p w14:paraId="2FAAE68D">
            <w:pPr>
              <w:pStyle w:val="12"/>
              <w:widowControl w:val="0"/>
              <w:spacing w:before="0" w:beforeAutospacing="0" w:after="0" w:afterAutospacing="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评分细则</w:t>
            </w:r>
          </w:p>
        </w:tc>
      </w:tr>
      <w:tr w14:paraId="581F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E3B87D2">
            <w:pPr>
              <w:pStyle w:val="22"/>
              <w:widowControl/>
              <w:jc w:val="center"/>
              <w:rPr>
                <w:sz w:val="24"/>
                <w:szCs w:val="24"/>
                <w:vertAlign w:val="baseline"/>
              </w:rPr>
            </w:pPr>
            <w:r>
              <w:rPr>
                <w:rFonts w:hint="eastAsia" w:ascii="仿宋_GB2312" w:hAnsi="仿宋_GB2312" w:eastAsia="仿宋_GB2312" w:cs="仿宋_GB2312"/>
                <w:b w:val="0"/>
                <w:bCs w:val="0"/>
                <w:color w:val="auto"/>
                <w:sz w:val="24"/>
                <w:szCs w:val="24"/>
              </w:rPr>
              <w:t>1</w:t>
            </w:r>
          </w:p>
        </w:tc>
        <w:tc>
          <w:tcPr>
            <w:tcW w:w="810" w:type="dxa"/>
            <w:vAlign w:val="center"/>
          </w:tcPr>
          <w:p w14:paraId="13253544">
            <w:pPr>
              <w:pStyle w:val="12"/>
              <w:widowControl w:val="0"/>
              <w:spacing w:before="0" w:beforeAutospacing="0" w:after="0" w:afterAutospacing="0"/>
              <w:ind w:firstLine="0" w:firstLineChars="0"/>
              <w:jc w:val="center"/>
              <w:rPr>
                <w:sz w:val="24"/>
                <w:szCs w:val="24"/>
                <w:vertAlign w:val="baseline"/>
              </w:rPr>
            </w:pPr>
            <w:r>
              <w:rPr>
                <w:rFonts w:hint="eastAsia" w:ascii="仿宋_GB2312" w:hAnsi="仿宋_GB2312" w:eastAsia="仿宋_GB2312" w:cs="仿宋_GB2312"/>
                <w:b w:val="0"/>
                <w:bCs w:val="0"/>
                <w:color w:val="auto"/>
                <w:sz w:val="24"/>
                <w:szCs w:val="24"/>
                <w:highlight w:val="none"/>
                <w:lang w:val="en-US" w:eastAsia="zh-CN"/>
              </w:rPr>
              <w:t>价格部分（15分）</w:t>
            </w:r>
          </w:p>
        </w:tc>
        <w:tc>
          <w:tcPr>
            <w:tcW w:w="1050" w:type="dxa"/>
            <w:vAlign w:val="center"/>
          </w:tcPr>
          <w:p w14:paraId="7C7480AD">
            <w:pPr>
              <w:pStyle w:val="1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0" w:firstLineChars="0"/>
              <w:jc w:val="both"/>
              <w:textAlignment w:val="auto"/>
              <w:rPr>
                <w:sz w:val="24"/>
                <w:szCs w:val="24"/>
                <w:vertAlign w:val="baseline"/>
              </w:rPr>
            </w:pPr>
            <w:r>
              <w:rPr>
                <w:rFonts w:hint="eastAsia" w:ascii="仿宋_GB2312" w:hAnsi="仿宋_GB2312" w:eastAsia="仿宋_GB2312" w:cs="仿宋_GB2312"/>
                <w:b w:val="0"/>
                <w:bCs w:val="0"/>
                <w:color w:val="auto"/>
                <w:sz w:val="24"/>
                <w:szCs w:val="24"/>
                <w:highlight w:val="none"/>
                <w:lang w:val="en-US" w:eastAsia="zh-CN"/>
              </w:rPr>
              <w:t>投标报价（15分）</w:t>
            </w:r>
          </w:p>
        </w:tc>
        <w:tc>
          <w:tcPr>
            <w:tcW w:w="6285" w:type="dxa"/>
            <w:vAlign w:val="center"/>
          </w:tcPr>
          <w:p w14:paraId="1E3D6FD3">
            <w:pPr>
              <w:widowControl w:val="0"/>
              <w:shd w:val="clear" w:color="auto" w:fill="auto"/>
              <w:spacing w:line="312" w:lineRule="auto"/>
              <w:rPr>
                <w:sz w:val="24"/>
                <w:szCs w:val="24"/>
                <w:vertAlign w:val="baseline"/>
              </w:rPr>
            </w:pPr>
            <w:r>
              <w:rPr>
                <w:rFonts w:hint="eastAsia" w:ascii="仿宋_GB2312" w:hAnsi="仿宋_GB2312" w:eastAsia="仿宋_GB2312" w:cs="仿宋_GB2312"/>
                <w:b w:val="0"/>
                <w:bCs w:val="0"/>
                <w:color w:val="auto"/>
                <w:sz w:val="24"/>
                <w:szCs w:val="24"/>
                <w:highlight w:val="none"/>
                <w:lang w:eastAsia="zh-CN"/>
              </w:rPr>
              <w:t>满足招标文件要求且投标价格最低的投标报价为评标基准价，其价格分为满分。其余各投标人的投标报价得分=评标基准价÷投标报价×1</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分。</w:t>
            </w:r>
          </w:p>
        </w:tc>
      </w:tr>
      <w:tr w14:paraId="4F57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restart"/>
          </w:tcPr>
          <w:p w14:paraId="0E7D2566">
            <w:pPr>
              <w:widowControl w:val="0"/>
              <w:rPr>
                <w:sz w:val="24"/>
                <w:szCs w:val="24"/>
                <w:vertAlign w:val="baseline"/>
              </w:rPr>
            </w:pPr>
          </w:p>
        </w:tc>
        <w:tc>
          <w:tcPr>
            <w:tcW w:w="810" w:type="dxa"/>
            <w:vMerge w:val="restart"/>
            <w:vAlign w:val="center"/>
          </w:tcPr>
          <w:p w14:paraId="7FABF043">
            <w:pPr>
              <w:pStyle w:val="12"/>
              <w:widowControl w:val="0"/>
              <w:spacing w:before="0" w:beforeAutospacing="0" w:after="0" w:afterAutospacing="0"/>
              <w:ind w:firstLine="0" w:firstLineChars="0"/>
              <w:jc w:val="center"/>
              <w:rPr>
                <w:sz w:val="24"/>
                <w:szCs w:val="24"/>
                <w:vertAlign w:val="baseline"/>
              </w:rPr>
            </w:pPr>
            <w:r>
              <w:rPr>
                <w:rFonts w:hint="eastAsia" w:ascii="仿宋_GB2312" w:hAnsi="仿宋_GB2312" w:eastAsia="仿宋_GB2312" w:cs="仿宋_GB2312"/>
                <w:b w:val="0"/>
                <w:bCs w:val="0"/>
                <w:color w:val="auto"/>
                <w:sz w:val="24"/>
                <w:szCs w:val="24"/>
                <w:highlight w:val="none"/>
                <w:lang w:val="en-US" w:eastAsia="zh-CN"/>
              </w:rPr>
              <w:t>技术部分</w:t>
            </w: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40</w:t>
            </w:r>
            <w:r>
              <w:rPr>
                <w:rFonts w:hint="eastAsia" w:ascii="仿宋_GB2312" w:hAnsi="仿宋_GB2312" w:eastAsia="仿宋_GB2312" w:cs="仿宋_GB2312"/>
                <w:b w:val="0"/>
                <w:bCs w:val="0"/>
                <w:color w:val="auto"/>
                <w:sz w:val="24"/>
                <w:szCs w:val="24"/>
                <w:highlight w:val="none"/>
                <w:lang w:eastAsia="zh-CN"/>
              </w:rPr>
              <w:t xml:space="preserve">分） </w:t>
            </w:r>
          </w:p>
        </w:tc>
        <w:tc>
          <w:tcPr>
            <w:tcW w:w="1050" w:type="dxa"/>
            <w:vAlign w:val="center"/>
          </w:tcPr>
          <w:p w14:paraId="51150BE6">
            <w:pPr>
              <w:pStyle w:val="12"/>
              <w:widowControl w:val="0"/>
              <w:spacing w:before="0" w:beforeAutospacing="0" w:after="0" w:afterAutospacing="0"/>
              <w:ind w:firstLine="0" w:firstLineChars="0"/>
              <w:jc w:val="both"/>
              <w:rPr>
                <w:sz w:val="24"/>
                <w:szCs w:val="24"/>
                <w:vertAlign w:val="baseline"/>
              </w:rPr>
            </w:pPr>
            <w:r>
              <w:rPr>
                <w:rFonts w:hint="eastAsia" w:ascii="仿宋_GB2312" w:hAnsi="仿宋_GB2312" w:eastAsia="仿宋_GB2312" w:cs="仿宋_GB2312"/>
                <w:b w:val="0"/>
                <w:bCs w:val="0"/>
                <w:color w:val="auto"/>
                <w:sz w:val="24"/>
                <w:szCs w:val="24"/>
                <w:highlight w:val="none"/>
                <w:lang w:eastAsia="zh-CN"/>
              </w:rPr>
              <w:t>服务整体方案（</w:t>
            </w:r>
            <w:r>
              <w:rPr>
                <w:rFonts w:hint="eastAsia" w:ascii="仿宋_GB2312" w:hAnsi="仿宋_GB2312" w:eastAsia="仿宋_GB2312" w:cs="仿宋_GB2312"/>
                <w:b w:val="0"/>
                <w:bCs w:val="0"/>
                <w:color w:val="auto"/>
                <w:sz w:val="24"/>
                <w:szCs w:val="24"/>
                <w:highlight w:val="none"/>
                <w:lang w:val="en-US" w:eastAsia="zh-CN"/>
              </w:rPr>
              <w:t>满分12分</w:t>
            </w:r>
            <w:r>
              <w:rPr>
                <w:rFonts w:hint="eastAsia" w:ascii="仿宋_GB2312" w:hAnsi="仿宋_GB2312" w:eastAsia="仿宋_GB2312" w:cs="仿宋_GB2312"/>
                <w:b w:val="0"/>
                <w:bCs w:val="0"/>
                <w:color w:val="auto"/>
                <w:sz w:val="24"/>
                <w:szCs w:val="24"/>
                <w:highlight w:val="none"/>
                <w:lang w:eastAsia="zh-CN"/>
              </w:rPr>
              <w:t>）</w:t>
            </w:r>
          </w:p>
        </w:tc>
        <w:tc>
          <w:tcPr>
            <w:tcW w:w="6285" w:type="dxa"/>
            <w:vAlign w:val="center"/>
          </w:tcPr>
          <w:p w14:paraId="1B4A9529">
            <w:pPr>
              <w:widowControl w:val="0"/>
              <w:shd w:val="clear" w:color="auto" w:fill="auto"/>
              <w:spacing w:line="312" w:lineRule="auto"/>
              <w:rPr>
                <w:sz w:val="24"/>
                <w:szCs w:val="24"/>
                <w:vertAlign w:val="baseline"/>
              </w:rPr>
            </w:pPr>
            <w:r>
              <w:rPr>
                <w:rFonts w:hint="eastAsia" w:ascii="仿宋_GB2312" w:hAnsi="仿宋_GB2312" w:eastAsia="仿宋_GB2312" w:cs="仿宋_GB2312"/>
                <w:b w:val="0"/>
                <w:bCs w:val="0"/>
                <w:color w:val="auto"/>
                <w:sz w:val="24"/>
                <w:szCs w:val="24"/>
                <w:highlight w:val="none"/>
                <w:lang w:eastAsia="zh-CN"/>
              </w:rPr>
              <w:t>评委会根据投标人制定的物业服务整体方案（</w:t>
            </w:r>
            <w:r>
              <w:rPr>
                <w:rFonts w:hint="eastAsia" w:ascii="仿宋_GB2312" w:hAnsi="仿宋_GB2312" w:eastAsia="仿宋_GB2312" w:cs="仿宋_GB2312"/>
                <w:b w:val="0"/>
                <w:bCs w:val="0"/>
                <w:color w:val="auto"/>
                <w:sz w:val="24"/>
                <w:szCs w:val="24"/>
                <w:highlight w:val="none"/>
                <w:lang w:val="en-US" w:eastAsia="zh-CN"/>
              </w:rPr>
              <w:t>包括但不限于</w:t>
            </w:r>
            <w:r>
              <w:rPr>
                <w:rFonts w:hint="eastAsia" w:ascii="仿宋_GB2312" w:hAnsi="仿宋_GB2312" w:eastAsia="仿宋_GB2312" w:cs="仿宋_GB2312"/>
                <w:b w:val="0"/>
                <w:bCs w:val="0"/>
                <w:color w:val="auto"/>
                <w:sz w:val="24"/>
                <w:szCs w:val="24"/>
                <w:highlight w:val="none"/>
                <w:lang w:eastAsia="zh-CN"/>
              </w:rPr>
              <w:t>卫生保洁服务承诺的内容及措施、</w:t>
            </w:r>
            <w:r>
              <w:rPr>
                <w:rFonts w:hint="eastAsia" w:ascii="仿宋_GB2312" w:hAnsi="仿宋_GB2312" w:eastAsia="仿宋_GB2312" w:cs="仿宋_GB2312"/>
                <w:b w:val="0"/>
                <w:bCs w:val="0"/>
                <w:color w:val="auto"/>
                <w:sz w:val="24"/>
                <w:szCs w:val="24"/>
                <w:highlight w:val="none"/>
                <w:lang w:val="en-US" w:eastAsia="zh-CN"/>
              </w:rPr>
              <w:t>会务</w:t>
            </w:r>
            <w:r>
              <w:rPr>
                <w:rFonts w:hint="eastAsia" w:ascii="仿宋_GB2312" w:hAnsi="仿宋_GB2312" w:eastAsia="仿宋_GB2312" w:cs="仿宋_GB2312"/>
                <w:b w:val="0"/>
                <w:bCs w:val="0"/>
                <w:color w:val="auto"/>
                <w:sz w:val="24"/>
                <w:szCs w:val="24"/>
                <w:highlight w:val="none"/>
                <w:lang w:eastAsia="zh-CN"/>
              </w:rPr>
              <w:t>服务承诺的内容及措施、物业客服中心服务承诺的内容及措施、绿化服务承诺的内容及措施）的完整性、合理性、</w:t>
            </w:r>
            <w:r>
              <w:rPr>
                <w:rFonts w:hint="eastAsia" w:ascii="仿宋_GB2312" w:hAnsi="仿宋_GB2312" w:eastAsia="仿宋_GB2312" w:cs="仿宋_GB2312"/>
                <w:b w:val="0"/>
                <w:bCs w:val="0"/>
                <w:color w:val="auto"/>
                <w:sz w:val="24"/>
                <w:szCs w:val="24"/>
                <w:highlight w:val="none"/>
                <w:lang w:val="en-US" w:eastAsia="zh-CN"/>
              </w:rPr>
              <w:t>科学性、创新性</w:t>
            </w:r>
            <w:r>
              <w:rPr>
                <w:rFonts w:hint="eastAsia" w:ascii="仿宋_GB2312" w:hAnsi="仿宋_GB2312" w:eastAsia="仿宋_GB2312" w:cs="仿宋_GB2312"/>
                <w:b w:val="0"/>
                <w:bCs w:val="0"/>
                <w:color w:val="auto"/>
                <w:sz w:val="24"/>
                <w:szCs w:val="24"/>
                <w:highlight w:val="none"/>
                <w:lang w:eastAsia="zh-CN"/>
              </w:rPr>
              <w:t>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。计划</w:t>
            </w:r>
            <w:r>
              <w:rPr>
                <w:rFonts w:hint="eastAsia" w:ascii="仿宋_GB2312" w:hAnsi="仿宋_GB2312" w:eastAsia="仿宋_GB2312" w:cs="仿宋_GB2312"/>
                <w:b w:val="0"/>
                <w:bCs w:val="0"/>
                <w:color w:val="auto"/>
                <w:sz w:val="24"/>
                <w:szCs w:val="24"/>
                <w:highlight w:val="none"/>
                <w:lang w:val="en-US" w:eastAsia="zh-CN"/>
              </w:rPr>
              <w:t>完全满足项目需求，</w:t>
            </w:r>
            <w:r>
              <w:rPr>
                <w:rFonts w:hint="eastAsia" w:ascii="仿宋_GB2312" w:hAnsi="仿宋_GB2312" w:eastAsia="仿宋_GB2312" w:cs="仿宋_GB2312"/>
                <w:b w:val="0"/>
                <w:bCs w:val="0"/>
                <w:color w:val="auto"/>
                <w:sz w:val="24"/>
                <w:szCs w:val="24"/>
                <w:highlight w:val="none"/>
                <w:lang w:eastAsia="zh-CN"/>
              </w:rPr>
              <w:t>详细、完善、合理、</w:t>
            </w:r>
            <w:r>
              <w:rPr>
                <w:rFonts w:hint="eastAsia" w:ascii="仿宋_GB2312" w:hAnsi="仿宋_GB2312" w:eastAsia="仿宋_GB2312" w:cs="仿宋_GB2312"/>
                <w:b w:val="0"/>
                <w:bCs w:val="0"/>
                <w:color w:val="auto"/>
                <w:sz w:val="24"/>
                <w:szCs w:val="24"/>
                <w:highlight w:val="none"/>
                <w:lang w:val="en-US" w:eastAsia="zh-CN"/>
              </w:rPr>
              <w:t>措施</w:t>
            </w:r>
            <w:r>
              <w:rPr>
                <w:rFonts w:hint="eastAsia" w:ascii="仿宋_GB2312" w:hAnsi="仿宋_GB2312" w:eastAsia="仿宋_GB2312" w:cs="仿宋_GB2312"/>
                <w:b w:val="0"/>
                <w:bCs w:val="0"/>
                <w:color w:val="auto"/>
                <w:sz w:val="24"/>
                <w:szCs w:val="24"/>
                <w:highlight w:val="none"/>
                <w:lang w:eastAsia="zh-CN"/>
              </w:rPr>
              <w:t>可行的得</w:t>
            </w:r>
            <w:r>
              <w:rPr>
                <w:rFonts w:hint="eastAsia" w:ascii="仿宋_GB2312" w:hAnsi="仿宋_GB2312" w:eastAsia="仿宋_GB2312" w:cs="仿宋_GB2312"/>
                <w:b w:val="0"/>
                <w:bCs w:val="0"/>
                <w:color w:val="auto"/>
                <w:sz w:val="24"/>
                <w:szCs w:val="24"/>
                <w:highlight w:val="none"/>
                <w:lang w:val="en-US" w:eastAsia="zh-CN"/>
              </w:rPr>
              <w:t>12</w:t>
            </w:r>
            <w:r>
              <w:rPr>
                <w:rFonts w:hint="eastAsia" w:ascii="仿宋_GB2312" w:hAnsi="仿宋_GB2312" w:eastAsia="仿宋_GB2312" w:cs="仿宋_GB2312"/>
                <w:b w:val="0"/>
                <w:bCs w:val="0"/>
                <w:color w:val="auto"/>
                <w:sz w:val="24"/>
                <w:szCs w:val="24"/>
                <w:highlight w:val="none"/>
                <w:lang w:eastAsia="zh-CN"/>
              </w:rPr>
              <w:t>分；基本</w:t>
            </w:r>
            <w:r>
              <w:rPr>
                <w:rFonts w:hint="eastAsia" w:ascii="仿宋_GB2312" w:hAnsi="仿宋_GB2312" w:eastAsia="仿宋_GB2312" w:cs="仿宋_GB2312"/>
                <w:b w:val="0"/>
                <w:bCs w:val="0"/>
                <w:color w:val="auto"/>
                <w:sz w:val="24"/>
                <w:szCs w:val="24"/>
                <w:highlight w:val="none"/>
                <w:lang w:val="en-US" w:eastAsia="zh-CN"/>
              </w:rPr>
              <w:t>满足项目需求，内容合理、具有</w:t>
            </w:r>
            <w:r>
              <w:rPr>
                <w:rFonts w:hint="eastAsia" w:ascii="仿宋_GB2312" w:hAnsi="仿宋_GB2312" w:eastAsia="仿宋_GB2312" w:cs="仿宋_GB2312"/>
                <w:b w:val="0"/>
                <w:bCs w:val="0"/>
                <w:color w:val="auto"/>
                <w:sz w:val="24"/>
                <w:szCs w:val="24"/>
                <w:highlight w:val="none"/>
                <w:lang w:eastAsia="zh-CN"/>
              </w:rPr>
              <w:t>可行</w:t>
            </w:r>
            <w:r>
              <w:rPr>
                <w:rFonts w:hint="eastAsia" w:ascii="仿宋_GB2312" w:hAnsi="仿宋_GB2312" w:eastAsia="仿宋_GB2312" w:cs="仿宋_GB2312"/>
                <w:b w:val="0"/>
                <w:bCs w:val="0"/>
                <w:color w:val="auto"/>
                <w:sz w:val="24"/>
                <w:szCs w:val="24"/>
                <w:highlight w:val="none"/>
                <w:lang w:val="en-US" w:eastAsia="zh-CN"/>
              </w:rPr>
              <w:t>性</w:t>
            </w:r>
            <w:r>
              <w:rPr>
                <w:rFonts w:hint="eastAsia" w:ascii="仿宋_GB2312" w:hAnsi="仿宋_GB2312" w:eastAsia="仿宋_GB2312" w:cs="仿宋_GB2312"/>
                <w:b w:val="0"/>
                <w:bCs w:val="0"/>
                <w:color w:val="auto"/>
                <w:sz w:val="24"/>
                <w:szCs w:val="24"/>
                <w:highlight w:val="none"/>
                <w:lang w:eastAsia="zh-CN"/>
              </w:rPr>
              <w:t>的得</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lang w:eastAsia="zh-CN"/>
              </w:rPr>
              <w:t>分；</w:t>
            </w:r>
            <w:r>
              <w:rPr>
                <w:rFonts w:hint="eastAsia" w:ascii="仿宋_GB2312" w:hAnsi="仿宋_GB2312" w:eastAsia="仿宋_GB2312" w:cs="仿宋_GB2312"/>
                <w:b w:val="0"/>
                <w:bCs w:val="0"/>
                <w:color w:val="auto"/>
                <w:sz w:val="24"/>
                <w:szCs w:val="24"/>
                <w:highlight w:val="none"/>
                <w:lang w:val="en-US" w:eastAsia="zh-CN"/>
              </w:rPr>
              <w:t>基本满足项目需求，</w:t>
            </w:r>
            <w:r>
              <w:rPr>
                <w:rFonts w:hint="eastAsia" w:ascii="仿宋_GB2312" w:hAnsi="仿宋_GB2312" w:eastAsia="仿宋_GB2312" w:cs="仿宋_GB2312"/>
                <w:b w:val="0"/>
                <w:bCs w:val="0"/>
                <w:color w:val="auto"/>
                <w:sz w:val="24"/>
                <w:szCs w:val="24"/>
                <w:highlight w:val="none"/>
                <w:lang w:eastAsia="zh-CN"/>
              </w:rPr>
              <w:t>描述全面、</w:t>
            </w:r>
            <w:r>
              <w:rPr>
                <w:rFonts w:hint="eastAsia" w:ascii="仿宋_GB2312" w:hAnsi="仿宋_GB2312" w:eastAsia="仿宋_GB2312" w:cs="仿宋_GB2312"/>
                <w:b w:val="0"/>
                <w:bCs w:val="0"/>
                <w:color w:val="auto"/>
                <w:sz w:val="24"/>
                <w:szCs w:val="24"/>
                <w:highlight w:val="none"/>
                <w:lang w:val="en-US" w:eastAsia="zh-CN"/>
              </w:rPr>
              <w:t>措施缺乏可行性</w:t>
            </w:r>
            <w:r>
              <w:rPr>
                <w:rFonts w:hint="eastAsia" w:ascii="仿宋_GB2312" w:hAnsi="仿宋_GB2312" w:eastAsia="仿宋_GB2312" w:cs="仿宋_GB2312"/>
                <w:b w:val="0"/>
                <w:bCs w:val="0"/>
                <w:color w:val="auto"/>
                <w:sz w:val="24"/>
                <w:szCs w:val="24"/>
                <w:highlight w:val="none"/>
                <w:lang w:eastAsia="zh-CN"/>
              </w:rPr>
              <w:t>的得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分，</w:t>
            </w:r>
            <w:r>
              <w:rPr>
                <w:rFonts w:hint="eastAsia" w:ascii="仿宋_GB2312" w:hAnsi="仿宋_GB2312" w:eastAsia="仿宋_GB2312" w:cs="仿宋_GB2312"/>
                <w:b w:val="0"/>
                <w:bCs w:val="0"/>
                <w:color w:val="auto"/>
                <w:sz w:val="24"/>
                <w:szCs w:val="24"/>
                <w:highlight w:val="none"/>
                <w:lang w:val="en-US" w:eastAsia="zh-CN"/>
              </w:rPr>
              <w:t>计划不满足项目需求，内容不合理得2分。</w:t>
            </w:r>
            <w:r>
              <w:rPr>
                <w:rFonts w:hint="eastAsia" w:ascii="仿宋_GB2312" w:hAnsi="仿宋_GB2312" w:eastAsia="仿宋_GB2312" w:cs="仿宋_GB2312"/>
                <w:b w:val="0"/>
                <w:bCs w:val="0"/>
                <w:color w:val="auto"/>
                <w:sz w:val="24"/>
                <w:szCs w:val="24"/>
                <w:highlight w:val="none"/>
                <w:lang w:eastAsia="zh-CN"/>
              </w:rPr>
              <w:t>缺项不得分</w:t>
            </w:r>
          </w:p>
        </w:tc>
      </w:tr>
      <w:tr w14:paraId="3570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0E3D1ABC">
            <w:pPr>
              <w:widowControl w:val="0"/>
              <w:rPr>
                <w:sz w:val="24"/>
                <w:szCs w:val="24"/>
                <w:vertAlign w:val="baseline"/>
              </w:rPr>
            </w:pPr>
          </w:p>
        </w:tc>
        <w:tc>
          <w:tcPr>
            <w:tcW w:w="810" w:type="dxa"/>
            <w:vMerge w:val="continue"/>
            <w:vAlign w:val="center"/>
          </w:tcPr>
          <w:p w14:paraId="645AA4A5">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vAlign w:val="center"/>
          </w:tcPr>
          <w:p w14:paraId="7A9E426A">
            <w:pPr>
              <w:pStyle w:val="12"/>
              <w:widowControl w:val="0"/>
              <w:spacing w:before="0" w:beforeAutospacing="0" w:after="0" w:afterAutospacing="0"/>
              <w:ind w:firstLine="0" w:firstLineChars="0"/>
              <w:jc w:val="both"/>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设备配备方案（满分8分）</w:t>
            </w:r>
          </w:p>
        </w:tc>
        <w:tc>
          <w:tcPr>
            <w:tcW w:w="6285" w:type="dxa"/>
            <w:vAlign w:val="center"/>
          </w:tcPr>
          <w:p w14:paraId="554CD543">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评委会根据投标人制定的</w:t>
            </w:r>
            <w:r>
              <w:rPr>
                <w:rFonts w:hint="eastAsia" w:ascii="仿宋_GB2312" w:hAnsi="仿宋_GB2312" w:eastAsia="仿宋_GB2312" w:cs="仿宋_GB2312"/>
                <w:b w:val="0"/>
                <w:bCs w:val="0"/>
                <w:color w:val="auto"/>
                <w:sz w:val="24"/>
                <w:szCs w:val="24"/>
                <w:highlight w:val="none"/>
                <w:lang w:val="en-US" w:eastAsia="zh-CN"/>
              </w:rPr>
              <w:t>作业设备</w:t>
            </w:r>
            <w:r>
              <w:rPr>
                <w:rFonts w:hint="eastAsia" w:ascii="仿宋_GB2312" w:hAnsi="仿宋_GB2312" w:eastAsia="仿宋_GB2312" w:cs="仿宋_GB2312"/>
                <w:b w:val="0"/>
                <w:bCs w:val="0"/>
                <w:color w:val="auto"/>
                <w:sz w:val="24"/>
                <w:szCs w:val="24"/>
                <w:highlight w:val="none"/>
                <w:lang w:eastAsia="zh-CN"/>
              </w:rPr>
              <w:t>投入的完整性、合理性、</w:t>
            </w:r>
            <w:r>
              <w:rPr>
                <w:rFonts w:hint="eastAsia" w:ascii="仿宋_GB2312" w:hAnsi="仿宋_GB2312" w:eastAsia="仿宋_GB2312" w:cs="仿宋_GB2312"/>
                <w:b w:val="0"/>
                <w:bCs w:val="0"/>
                <w:color w:val="auto"/>
                <w:sz w:val="24"/>
                <w:szCs w:val="24"/>
                <w:highlight w:val="none"/>
                <w:lang w:val="en-US" w:eastAsia="zh-CN"/>
              </w:rPr>
              <w:t>科学性、创新性</w:t>
            </w:r>
            <w:r>
              <w:rPr>
                <w:rFonts w:hint="eastAsia" w:ascii="仿宋_GB2312" w:hAnsi="仿宋_GB2312" w:eastAsia="仿宋_GB2312" w:cs="仿宋_GB2312"/>
                <w:b w:val="0"/>
                <w:bCs w:val="0"/>
                <w:color w:val="auto"/>
                <w:sz w:val="24"/>
                <w:szCs w:val="24"/>
                <w:highlight w:val="none"/>
                <w:lang w:eastAsia="zh-CN"/>
              </w:rPr>
              <w:t>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供应商应提供作业设备（自有或租赁）用于物业服务，包括但不限于：驾驶式扫地车、驾驶式洗地机、高压冲洗车、割灌（草）机等作业设备。设备图片和购买发票或租赁合同</w:t>
            </w:r>
            <w:r>
              <w:rPr>
                <w:rFonts w:hint="eastAsia" w:ascii="仿宋_GB2312" w:hAnsi="仿宋_GB2312" w:eastAsia="仿宋_GB2312" w:cs="仿宋_GB2312"/>
                <w:b w:val="0"/>
                <w:bCs w:val="0"/>
                <w:color w:val="auto"/>
                <w:sz w:val="24"/>
                <w:szCs w:val="24"/>
                <w:highlight w:val="none"/>
                <w:lang w:eastAsia="zh-CN"/>
              </w:rPr>
              <w:t>详细、</w:t>
            </w:r>
            <w:r>
              <w:rPr>
                <w:rFonts w:hint="eastAsia" w:ascii="仿宋_GB2312" w:hAnsi="仿宋_GB2312" w:eastAsia="仿宋_GB2312" w:cs="仿宋_GB2312"/>
                <w:b w:val="0"/>
                <w:bCs w:val="0"/>
                <w:color w:val="auto"/>
                <w:sz w:val="24"/>
                <w:szCs w:val="24"/>
                <w:highlight w:val="none"/>
                <w:lang w:val="en-US" w:eastAsia="zh-CN"/>
              </w:rPr>
              <w:t>设施配套齐全，完全满足项目要求，设备先进</w:t>
            </w:r>
            <w:r>
              <w:rPr>
                <w:rFonts w:hint="eastAsia" w:ascii="仿宋_GB2312" w:hAnsi="仿宋_GB2312" w:eastAsia="仿宋_GB2312" w:cs="仿宋_GB2312"/>
                <w:b w:val="0"/>
                <w:bCs w:val="0"/>
                <w:color w:val="auto"/>
                <w:sz w:val="24"/>
                <w:szCs w:val="24"/>
                <w:highlight w:val="none"/>
                <w:lang w:eastAsia="zh-CN"/>
              </w:rPr>
              <w:t>得</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lang w:eastAsia="zh-CN"/>
              </w:rPr>
              <w:t>分；</w:t>
            </w:r>
            <w:r>
              <w:rPr>
                <w:rFonts w:hint="eastAsia" w:ascii="仿宋_GB2312" w:hAnsi="仿宋_GB2312" w:eastAsia="仿宋_GB2312" w:cs="仿宋_GB2312"/>
                <w:b w:val="0"/>
                <w:bCs w:val="0"/>
                <w:color w:val="auto"/>
                <w:sz w:val="24"/>
                <w:szCs w:val="24"/>
                <w:highlight w:val="none"/>
                <w:lang w:val="en-US" w:eastAsia="zh-CN"/>
              </w:rPr>
              <w:t>设备能满足项目要求</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配备方案</w:t>
            </w:r>
            <w:r>
              <w:rPr>
                <w:rFonts w:hint="eastAsia" w:ascii="仿宋_GB2312" w:hAnsi="仿宋_GB2312" w:eastAsia="仿宋_GB2312" w:cs="仿宋_GB2312"/>
                <w:b w:val="0"/>
                <w:bCs w:val="0"/>
                <w:color w:val="auto"/>
                <w:sz w:val="24"/>
                <w:szCs w:val="24"/>
                <w:highlight w:val="none"/>
                <w:lang w:eastAsia="zh-CN"/>
              </w:rPr>
              <w:t>可行的得</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分；</w:t>
            </w:r>
            <w:r>
              <w:rPr>
                <w:rFonts w:hint="eastAsia" w:ascii="仿宋_GB2312" w:hAnsi="仿宋_GB2312" w:eastAsia="仿宋_GB2312" w:cs="仿宋_GB2312"/>
                <w:b w:val="0"/>
                <w:bCs w:val="0"/>
                <w:color w:val="auto"/>
                <w:sz w:val="24"/>
                <w:szCs w:val="24"/>
                <w:highlight w:val="none"/>
                <w:lang w:val="en-US" w:eastAsia="zh-CN"/>
              </w:rPr>
              <w:t>设备明显无法满足项目需求</w:t>
            </w:r>
            <w:r>
              <w:rPr>
                <w:rFonts w:hint="eastAsia" w:ascii="仿宋_GB2312" w:hAnsi="仿宋_GB2312" w:eastAsia="仿宋_GB2312" w:cs="仿宋_GB2312"/>
                <w:b w:val="0"/>
                <w:bCs w:val="0"/>
                <w:color w:val="auto"/>
                <w:sz w:val="24"/>
                <w:szCs w:val="24"/>
                <w:highlight w:val="none"/>
                <w:lang w:eastAsia="zh-CN"/>
              </w:rPr>
              <w:t>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分，缺项不得分。</w:t>
            </w:r>
          </w:p>
        </w:tc>
      </w:tr>
      <w:tr w14:paraId="0448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44B5CCBB">
            <w:pPr>
              <w:widowControl w:val="0"/>
              <w:rPr>
                <w:sz w:val="24"/>
                <w:szCs w:val="24"/>
                <w:vertAlign w:val="baseline"/>
              </w:rPr>
            </w:pPr>
          </w:p>
        </w:tc>
        <w:tc>
          <w:tcPr>
            <w:tcW w:w="810" w:type="dxa"/>
            <w:vMerge w:val="continue"/>
            <w:vAlign w:val="center"/>
          </w:tcPr>
          <w:p w14:paraId="44F5B2E8">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vAlign w:val="center"/>
          </w:tcPr>
          <w:p w14:paraId="707975E6">
            <w:pPr>
              <w:widowControl w:val="0"/>
              <w:spacing w:line="360"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物业管理制度（</w:t>
            </w:r>
            <w:r>
              <w:rPr>
                <w:rFonts w:hint="eastAsia" w:ascii="仿宋_GB2312" w:hAnsi="仿宋_GB2312" w:eastAsia="仿宋_GB2312" w:cs="仿宋_GB2312"/>
                <w:b w:val="0"/>
                <w:bCs w:val="0"/>
                <w:color w:val="auto"/>
                <w:sz w:val="24"/>
                <w:szCs w:val="24"/>
                <w:highlight w:val="none"/>
                <w:lang w:val="en-US" w:eastAsia="zh-CN"/>
              </w:rPr>
              <w:t>满分4分</w:t>
            </w:r>
            <w:r>
              <w:rPr>
                <w:rFonts w:hint="eastAsia" w:ascii="仿宋_GB2312" w:hAnsi="仿宋_GB2312" w:eastAsia="仿宋_GB2312" w:cs="仿宋_GB2312"/>
                <w:b w:val="0"/>
                <w:bCs w:val="0"/>
                <w:color w:val="auto"/>
                <w:sz w:val="24"/>
                <w:szCs w:val="24"/>
                <w:highlight w:val="none"/>
                <w:lang w:eastAsia="zh-CN"/>
              </w:rPr>
              <w:t>）</w:t>
            </w:r>
          </w:p>
        </w:tc>
        <w:tc>
          <w:tcPr>
            <w:tcW w:w="6285" w:type="dxa"/>
            <w:vAlign w:val="center"/>
          </w:tcPr>
          <w:p w14:paraId="42A0BE60">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评委会根据投标人制定的物业管理制度的完整性、合理性进行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，制度详细、完善、合理可行的得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分；基本完善、</w:t>
            </w:r>
            <w:r>
              <w:rPr>
                <w:rFonts w:hint="eastAsia" w:ascii="仿宋_GB2312" w:hAnsi="仿宋_GB2312" w:eastAsia="仿宋_GB2312" w:cs="仿宋_GB2312"/>
                <w:b w:val="0"/>
                <w:bCs w:val="0"/>
                <w:color w:val="auto"/>
                <w:sz w:val="24"/>
                <w:szCs w:val="24"/>
                <w:highlight w:val="none"/>
                <w:lang w:val="en-US" w:eastAsia="zh-CN"/>
              </w:rPr>
              <w:t>具有</w:t>
            </w:r>
            <w:r>
              <w:rPr>
                <w:rFonts w:hint="eastAsia" w:ascii="仿宋_GB2312" w:hAnsi="仿宋_GB2312" w:eastAsia="仿宋_GB2312" w:cs="仿宋_GB2312"/>
                <w:b w:val="0"/>
                <w:bCs w:val="0"/>
                <w:color w:val="auto"/>
                <w:sz w:val="24"/>
                <w:szCs w:val="24"/>
                <w:highlight w:val="none"/>
                <w:lang w:eastAsia="zh-CN"/>
              </w:rPr>
              <w:t>可行</w:t>
            </w:r>
            <w:r>
              <w:rPr>
                <w:rFonts w:hint="eastAsia" w:ascii="仿宋_GB2312" w:hAnsi="仿宋_GB2312" w:eastAsia="仿宋_GB2312" w:cs="仿宋_GB2312"/>
                <w:b w:val="0"/>
                <w:bCs w:val="0"/>
                <w:color w:val="auto"/>
                <w:sz w:val="24"/>
                <w:szCs w:val="24"/>
                <w:highlight w:val="none"/>
                <w:lang w:val="en-US" w:eastAsia="zh-CN"/>
              </w:rPr>
              <w:t>性</w:t>
            </w:r>
            <w:r>
              <w:rPr>
                <w:rFonts w:hint="eastAsia" w:ascii="仿宋_GB2312" w:hAnsi="仿宋_GB2312" w:eastAsia="仿宋_GB2312" w:cs="仿宋_GB2312"/>
                <w:b w:val="0"/>
                <w:bCs w:val="0"/>
                <w:color w:val="auto"/>
                <w:sz w:val="24"/>
                <w:szCs w:val="24"/>
                <w:highlight w:val="none"/>
                <w:lang w:eastAsia="zh-CN"/>
              </w:rPr>
              <w:t>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分；描述不全面、</w:t>
            </w:r>
            <w:r>
              <w:rPr>
                <w:rFonts w:hint="eastAsia" w:ascii="仿宋_GB2312" w:hAnsi="仿宋_GB2312" w:eastAsia="仿宋_GB2312" w:cs="仿宋_GB2312"/>
                <w:b w:val="0"/>
                <w:bCs w:val="0"/>
                <w:color w:val="auto"/>
                <w:sz w:val="24"/>
                <w:szCs w:val="24"/>
                <w:highlight w:val="none"/>
                <w:lang w:val="en-US" w:eastAsia="zh-CN"/>
              </w:rPr>
              <w:t>不</w:t>
            </w:r>
            <w:r>
              <w:rPr>
                <w:rFonts w:hint="eastAsia" w:ascii="仿宋_GB2312" w:hAnsi="仿宋_GB2312" w:eastAsia="仿宋_GB2312" w:cs="仿宋_GB2312"/>
                <w:b w:val="0"/>
                <w:bCs w:val="0"/>
                <w:color w:val="auto"/>
                <w:sz w:val="24"/>
                <w:szCs w:val="24"/>
                <w:highlight w:val="none"/>
                <w:lang w:eastAsia="zh-CN"/>
              </w:rPr>
              <w:t>合理、</w:t>
            </w:r>
            <w:r>
              <w:rPr>
                <w:rFonts w:hint="eastAsia" w:ascii="仿宋_GB2312" w:hAnsi="仿宋_GB2312" w:eastAsia="仿宋_GB2312" w:cs="仿宋_GB2312"/>
                <w:b w:val="0"/>
                <w:bCs w:val="0"/>
                <w:color w:val="auto"/>
                <w:sz w:val="24"/>
                <w:szCs w:val="24"/>
                <w:highlight w:val="none"/>
                <w:lang w:val="en-US" w:eastAsia="zh-CN"/>
              </w:rPr>
              <w:t>不</w:t>
            </w:r>
            <w:r>
              <w:rPr>
                <w:rFonts w:hint="eastAsia" w:ascii="仿宋_GB2312" w:hAnsi="仿宋_GB2312" w:eastAsia="仿宋_GB2312" w:cs="仿宋_GB2312"/>
                <w:b w:val="0"/>
                <w:bCs w:val="0"/>
                <w:color w:val="auto"/>
                <w:sz w:val="24"/>
                <w:szCs w:val="24"/>
                <w:highlight w:val="none"/>
                <w:lang w:eastAsia="zh-CN"/>
              </w:rPr>
              <w:t>可行的得</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分，缺项不得分；</w:t>
            </w:r>
          </w:p>
        </w:tc>
      </w:tr>
      <w:tr w14:paraId="79FB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0856DB1C">
            <w:pPr>
              <w:widowControl w:val="0"/>
              <w:rPr>
                <w:sz w:val="24"/>
                <w:szCs w:val="24"/>
                <w:vertAlign w:val="baseline"/>
              </w:rPr>
            </w:pPr>
          </w:p>
        </w:tc>
        <w:tc>
          <w:tcPr>
            <w:tcW w:w="810" w:type="dxa"/>
            <w:vMerge w:val="continue"/>
            <w:vAlign w:val="center"/>
          </w:tcPr>
          <w:p w14:paraId="423C181F">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0189B220">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人员培训管理</w:t>
            </w:r>
            <w:r>
              <w:rPr>
                <w:rFonts w:hint="eastAsia" w:ascii="仿宋_GB2312" w:hAnsi="仿宋_GB2312" w:eastAsia="仿宋_GB2312" w:cs="仿宋_GB2312"/>
                <w:b w:val="0"/>
                <w:bCs w:val="0"/>
                <w:color w:val="auto"/>
                <w:sz w:val="24"/>
                <w:szCs w:val="24"/>
                <w:highlight w:val="none"/>
                <w:lang w:val="en-US" w:eastAsia="zh-CN"/>
              </w:rPr>
              <w:t>方案</w:t>
            </w:r>
          </w:p>
          <w:p w14:paraId="5813DD05">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val="en-US" w:eastAsia="zh-CN"/>
              </w:rPr>
              <w:t>（满分4分）</w:t>
            </w:r>
          </w:p>
        </w:tc>
        <w:tc>
          <w:tcPr>
            <w:tcW w:w="6285" w:type="dxa"/>
            <w:shd w:val="clear" w:color="auto" w:fill="auto"/>
            <w:vAlign w:val="center"/>
          </w:tcPr>
          <w:p w14:paraId="0D65E215">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评委会根据投标人制定的人员培训管理计划的完整性、合理性进行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，计划</w:t>
            </w:r>
            <w:r>
              <w:rPr>
                <w:rFonts w:hint="eastAsia" w:ascii="仿宋_GB2312" w:hAnsi="仿宋_GB2312" w:eastAsia="仿宋_GB2312" w:cs="仿宋_GB2312"/>
                <w:b w:val="0"/>
                <w:bCs w:val="0"/>
                <w:color w:val="auto"/>
                <w:sz w:val="24"/>
                <w:szCs w:val="24"/>
                <w:highlight w:val="none"/>
                <w:lang w:val="en-US" w:eastAsia="zh-CN"/>
              </w:rPr>
              <w:t>满足项目需求，</w:t>
            </w:r>
            <w:r>
              <w:rPr>
                <w:rFonts w:hint="eastAsia" w:ascii="仿宋_GB2312" w:hAnsi="仿宋_GB2312" w:eastAsia="仿宋_GB2312" w:cs="仿宋_GB2312"/>
                <w:b w:val="0"/>
                <w:bCs w:val="0"/>
                <w:color w:val="auto"/>
                <w:sz w:val="24"/>
                <w:szCs w:val="24"/>
                <w:highlight w:val="none"/>
                <w:lang w:eastAsia="zh-CN"/>
              </w:rPr>
              <w:t>详细完善、合理、可行的得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分；基本完善、可行的得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分；描述不合理、</w:t>
            </w:r>
            <w:r>
              <w:rPr>
                <w:rFonts w:hint="eastAsia" w:ascii="仿宋_GB2312" w:hAnsi="仿宋_GB2312" w:eastAsia="仿宋_GB2312" w:cs="仿宋_GB2312"/>
                <w:b w:val="0"/>
                <w:bCs w:val="0"/>
                <w:color w:val="auto"/>
                <w:sz w:val="24"/>
                <w:szCs w:val="24"/>
                <w:highlight w:val="none"/>
                <w:lang w:val="en-US" w:eastAsia="zh-CN"/>
              </w:rPr>
              <w:t>不</w:t>
            </w:r>
            <w:r>
              <w:rPr>
                <w:rFonts w:hint="eastAsia" w:ascii="仿宋_GB2312" w:hAnsi="仿宋_GB2312" w:eastAsia="仿宋_GB2312" w:cs="仿宋_GB2312"/>
                <w:b w:val="0"/>
                <w:bCs w:val="0"/>
                <w:color w:val="auto"/>
                <w:sz w:val="24"/>
                <w:szCs w:val="24"/>
                <w:highlight w:val="none"/>
                <w:lang w:eastAsia="zh-CN"/>
              </w:rPr>
              <w:t>可行的得</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分，缺项不得分；</w:t>
            </w:r>
          </w:p>
        </w:tc>
      </w:tr>
      <w:tr w14:paraId="2931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381CA03A">
            <w:pPr>
              <w:widowControl w:val="0"/>
              <w:rPr>
                <w:sz w:val="24"/>
                <w:szCs w:val="24"/>
                <w:vertAlign w:val="baseline"/>
              </w:rPr>
            </w:pPr>
          </w:p>
        </w:tc>
        <w:tc>
          <w:tcPr>
            <w:tcW w:w="810" w:type="dxa"/>
            <w:vMerge w:val="continue"/>
            <w:vAlign w:val="center"/>
          </w:tcPr>
          <w:p w14:paraId="17778B68">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4A00DBDE">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val="en-US" w:eastAsia="zh-CN"/>
              </w:rPr>
              <w:t>人员配备方案（满分6分）</w:t>
            </w:r>
          </w:p>
        </w:tc>
        <w:tc>
          <w:tcPr>
            <w:tcW w:w="6285" w:type="dxa"/>
            <w:shd w:val="clear" w:color="auto" w:fill="auto"/>
            <w:vAlign w:val="center"/>
          </w:tcPr>
          <w:p w14:paraId="2112D843">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评委会根据投标人制定的管理及服务人员用工计划的完整性、合理性进行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，计划详细、完善、合理、可行的得</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eastAsia="zh-CN"/>
              </w:rPr>
              <w:t>分；基本完善、可行的得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分；描述不够全面、详细、合理、可行的得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分，缺项不得分；</w:t>
            </w:r>
          </w:p>
        </w:tc>
      </w:tr>
      <w:tr w14:paraId="4C0B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280B9AC2">
            <w:pPr>
              <w:widowControl w:val="0"/>
              <w:rPr>
                <w:sz w:val="24"/>
                <w:szCs w:val="24"/>
                <w:vertAlign w:val="baseline"/>
              </w:rPr>
            </w:pPr>
          </w:p>
        </w:tc>
        <w:tc>
          <w:tcPr>
            <w:tcW w:w="810" w:type="dxa"/>
            <w:vMerge w:val="continue"/>
            <w:vAlign w:val="center"/>
          </w:tcPr>
          <w:p w14:paraId="1AAE3785">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3F9F9E50">
            <w:pPr>
              <w:widowControl w:val="0"/>
              <w:autoSpaceDN w:val="0"/>
              <w:spacing w:line="360" w:lineRule="auto"/>
              <w:jc w:val="left"/>
              <w:textAlignment w:val="center"/>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应急预案（</w:t>
            </w:r>
            <w:r>
              <w:rPr>
                <w:rFonts w:hint="eastAsia" w:ascii="仿宋_GB2312" w:hAnsi="仿宋_GB2312" w:eastAsia="仿宋_GB2312" w:cs="仿宋_GB2312"/>
                <w:b w:val="0"/>
                <w:bCs w:val="0"/>
                <w:color w:val="auto"/>
                <w:sz w:val="24"/>
                <w:szCs w:val="24"/>
                <w:highlight w:val="none"/>
                <w:lang w:val="en-US" w:eastAsia="zh-CN"/>
              </w:rPr>
              <w:t>满分6分</w:t>
            </w:r>
            <w:r>
              <w:rPr>
                <w:rFonts w:hint="eastAsia" w:ascii="仿宋_GB2312" w:hAnsi="仿宋_GB2312" w:eastAsia="仿宋_GB2312" w:cs="仿宋_GB2312"/>
                <w:b w:val="0"/>
                <w:bCs w:val="0"/>
                <w:color w:val="auto"/>
                <w:sz w:val="24"/>
                <w:szCs w:val="24"/>
                <w:highlight w:val="none"/>
                <w:lang w:eastAsia="zh-CN"/>
              </w:rPr>
              <w:t>）</w:t>
            </w:r>
          </w:p>
        </w:tc>
        <w:tc>
          <w:tcPr>
            <w:tcW w:w="6285" w:type="dxa"/>
            <w:shd w:val="clear" w:color="auto" w:fill="auto"/>
            <w:vAlign w:val="center"/>
          </w:tcPr>
          <w:p w14:paraId="26A83475">
            <w:pPr>
              <w:widowControl w:val="0"/>
              <w:shd w:val="clear" w:color="auto" w:fill="auto"/>
              <w:spacing w:line="312" w:lineRule="auto"/>
              <w:rPr>
                <w:rFonts w:hint="eastAsia"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eastAsia="zh-CN"/>
              </w:rPr>
              <w:t>评委会根据投标人提供的应急预案的可行性、适用性，进行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 应急预案合理、可行、适用性强的得</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eastAsia="zh-CN"/>
              </w:rPr>
              <w:t>分；基本</w:t>
            </w:r>
            <w:r>
              <w:rPr>
                <w:rFonts w:hint="eastAsia" w:ascii="仿宋_GB2312" w:hAnsi="仿宋_GB2312" w:eastAsia="仿宋_GB2312" w:cs="仿宋_GB2312"/>
                <w:b w:val="0"/>
                <w:bCs w:val="0"/>
                <w:color w:val="auto"/>
                <w:sz w:val="24"/>
                <w:szCs w:val="24"/>
                <w:highlight w:val="none"/>
                <w:lang w:val="en-US" w:eastAsia="zh-CN"/>
              </w:rPr>
              <w:t>满足项目需求</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方案</w:t>
            </w:r>
            <w:r>
              <w:rPr>
                <w:rFonts w:hint="eastAsia" w:ascii="仿宋_GB2312" w:hAnsi="仿宋_GB2312" w:eastAsia="仿宋_GB2312" w:cs="仿宋_GB2312"/>
                <w:b w:val="0"/>
                <w:bCs w:val="0"/>
                <w:color w:val="auto"/>
                <w:sz w:val="24"/>
                <w:szCs w:val="24"/>
                <w:highlight w:val="none"/>
                <w:lang w:eastAsia="zh-CN"/>
              </w:rPr>
              <w:t>可行的得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分；描述不够合理、可行的得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分，缺项不得分；</w:t>
            </w:r>
          </w:p>
        </w:tc>
      </w:tr>
      <w:tr w14:paraId="4056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restart"/>
          </w:tcPr>
          <w:p w14:paraId="3529B2C7">
            <w:pPr>
              <w:widowControl w:val="0"/>
              <w:rPr>
                <w:sz w:val="24"/>
                <w:szCs w:val="24"/>
                <w:vertAlign w:val="baseline"/>
              </w:rPr>
            </w:pPr>
          </w:p>
        </w:tc>
        <w:tc>
          <w:tcPr>
            <w:tcW w:w="810" w:type="dxa"/>
            <w:vMerge w:val="restart"/>
            <w:vAlign w:val="center"/>
          </w:tcPr>
          <w:p w14:paraId="3D7FB6E9">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商务部分</w:t>
            </w: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45</w:t>
            </w:r>
            <w:r>
              <w:rPr>
                <w:rFonts w:hint="eastAsia" w:ascii="仿宋_GB2312" w:hAnsi="仿宋_GB2312" w:eastAsia="仿宋_GB2312" w:cs="仿宋_GB2312"/>
                <w:b w:val="0"/>
                <w:bCs w:val="0"/>
                <w:color w:val="auto"/>
                <w:sz w:val="24"/>
                <w:szCs w:val="24"/>
                <w:highlight w:val="none"/>
                <w:lang w:eastAsia="zh-CN"/>
              </w:rPr>
              <w:t>分）</w:t>
            </w:r>
          </w:p>
        </w:tc>
        <w:tc>
          <w:tcPr>
            <w:tcW w:w="1050" w:type="dxa"/>
            <w:shd w:val="clear" w:color="auto" w:fill="auto"/>
            <w:vAlign w:val="center"/>
          </w:tcPr>
          <w:p w14:paraId="6E57E747">
            <w:pPr>
              <w:widowControl w:val="0"/>
              <w:autoSpaceDN w:val="0"/>
              <w:spacing w:line="360" w:lineRule="auto"/>
              <w:jc w:val="left"/>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 xml:space="preserve">投标人管理能力 </w:t>
            </w:r>
          </w:p>
          <w:p w14:paraId="6A61E75F">
            <w:pPr>
              <w:widowControl w:val="0"/>
              <w:autoSpaceDN w:val="0"/>
              <w:spacing w:line="360" w:lineRule="auto"/>
              <w:jc w:val="left"/>
              <w:textAlignment w:val="center"/>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（满分1</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 xml:space="preserve">分） </w:t>
            </w:r>
          </w:p>
        </w:tc>
        <w:tc>
          <w:tcPr>
            <w:tcW w:w="6285" w:type="dxa"/>
            <w:shd w:val="clear" w:color="auto" w:fill="auto"/>
            <w:vAlign w:val="center"/>
          </w:tcPr>
          <w:p w14:paraId="3634058D">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）供应商提供</w:t>
            </w:r>
            <w:r>
              <w:rPr>
                <w:rFonts w:hint="eastAsia" w:ascii="仿宋_GB2312" w:hAnsi="仿宋_GB2312" w:eastAsia="仿宋_GB2312" w:cs="仿宋_GB2312"/>
                <w:b w:val="0"/>
                <w:bCs w:val="0"/>
                <w:color w:val="auto"/>
                <w:sz w:val="24"/>
                <w:szCs w:val="24"/>
                <w:highlight w:val="none"/>
                <w:lang w:val="en-US" w:eastAsia="zh-CN"/>
              </w:rPr>
              <w:t>单位办公楼物业服务</w:t>
            </w:r>
            <w:r>
              <w:rPr>
                <w:rFonts w:hint="eastAsia" w:ascii="仿宋_GB2312" w:hAnsi="仿宋_GB2312" w:eastAsia="仿宋_GB2312" w:cs="仿宋_GB2312"/>
                <w:b w:val="0"/>
                <w:bCs w:val="0"/>
                <w:color w:val="auto"/>
                <w:sz w:val="24"/>
                <w:szCs w:val="24"/>
                <w:highlight w:val="none"/>
                <w:lang w:eastAsia="zh-CN"/>
              </w:rPr>
              <w:t>质量管理体系认证、环境管理体系认证、健康安全管理体系认证证书、</w:t>
            </w:r>
            <w:r>
              <w:rPr>
                <w:rFonts w:hint="eastAsia" w:ascii="仿宋_GB2312" w:hAnsi="仿宋_GB2312" w:eastAsia="仿宋_GB2312" w:cs="仿宋_GB2312"/>
                <w:b w:val="0"/>
                <w:bCs w:val="0"/>
                <w:color w:val="auto"/>
                <w:sz w:val="24"/>
                <w:szCs w:val="24"/>
                <w:highlight w:val="none"/>
                <w:lang w:val="en-US" w:eastAsia="zh-CN"/>
              </w:rPr>
              <w:t>物业服务认证证书等</w:t>
            </w:r>
            <w:r>
              <w:rPr>
                <w:rFonts w:hint="eastAsia" w:ascii="仿宋_GB2312" w:hAnsi="仿宋_GB2312" w:eastAsia="仿宋_GB2312" w:cs="仿宋_GB2312"/>
                <w:b w:val="0"/>
                <w:bCs w:val="0"/>
                <w:color w:val="auto"/>
                <w:sz w:val="24"/>
                <w:szCs w:val="24"/>
                <w:highlight w:val="none"/>
                <w:lang w:eastAsia="zh-CN"/>
              </w:rPr>
              <w:t>提供一份证书得</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分，最多得</w:t>
            </w:r>
            <w:r>
              <w:rPr>
                <w:rFonts w:hint="eastAsia" w:ascii="仿宋_GB2312" w:hAnsi="仿宋_GB2312" w:eastAsia="仿宋_GB2312" w:cs="仿宋_GB2312"/>
                <w:b w:val="0"/>
                <w:bCs w:val="0"/>
                <w:color w:val="auto"/>
                <w:sz w:val="24"/>
                <w:szCs w:val="24"/>
                <w:highlight w:val="none"/>
                <w:lang w:val="en-US" w:eastAsia="zh-CN"/>
              </w:rPr>
              <w:t>12</w:t>
            </w:r>
            <w:r>
              <w:rPr>
                <w:rFonts w:hint="eastAsia" w:ascii="仿宋_GB2312" w:hAnsi="仿宋_GB2312" w:eastAsia="仿宋_GB2312" w:cs="仿宋_GB2312"/>
                <w:b w:val="0"/>
                <w:bCs w:val="0"/>
                <w:color w:val="auto"/>
                <w:sz w:val="24"/>
                <w:szCs w:val="24"/>
                <w:highlight w:val="none"/>
                <w:lang w:eastAsia="zh-CN"/>
              </w:rPr>
              <w:t>分。缺项不得分。</w:t>
            </w:r>
          </w:p>
          <w:p w14:paraId="538BDEC0">
            <w:pPr>
              <w:widowControl w:val="0"/>
              <w:shd w:val="clear" w:color="auto" w:fill="auto"/>
              <w:spacing w:line="312" w:lineRule="auto"/>
              <w:rPr>
                <w:rFonts w:hint="eastAsia"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）供应商提供有效期内的“AAA级企业信用等级证书”信用证书的得</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分。缺项不得分。</w:t>
            </w:r>
          </w:p>
        </w:tc>
      </w:tr>
      <w:tr w14:paraId="2369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0B215249">
            <w:pPr>
              <w:widowControl w:val="0"/>
              <w:rPr>
                <w:sz w:val="24"/>
                <w:szCs w:val="24"/>
                <w:vertAlign w:val="baseline"/>
              </w:rPr>
            </w:pPr>
          </w:p>
        </w:tc>
        <w:tc>
          <w:tcPr>
            <w:tcW w:w="810" w:type="dxa"/>
            <w:vMerge w:val="continue"/>
            <w:vAlign w:val="center"/>
          </w:tcPr>
          <w:p w14:paraId="38AB048C">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6FCC71BA">
            <w:pPr>
              <w:widowControl w:val="0"/>
              <w:autoSpaceDN w:val="0"/>
              <w:spacing w:line="360" w:lineRule="auto"/>
              <w:jc w:val="left"/>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 xml:space="preserve">项目业绩 </w:t>
            </w:r>
            <w:r>
              <w:rPr>
                <w:rFonts w:hint="eastAsia" w:ascii="仿宋_GB2312" w:hAnsi="仿宋_GB2312" w:eastAsia="仿宋_GB2312" w:cs="仿宋_GB2312"/>
                <w:b w:val="0"/>
                <w:bCs w:val="0"/>
                <w:color w:val="auto"/>
                <w:sz w:val="24"/>
                <w:szCs w:val="24"/>
                <w:highlight w:val="none"/>
                <w:lang w:val="en-US" w:eastAsia="zh-CN"/>
              </w:rPr>
              <w:t xml:space="preserve"> </w:t>
            </w:r>
          </w:p>
          <w:p w14:paraId="1B63005D">
            <w:pPr>
              <w:widowControl w:val="0"/>
              <w:autoSpaceDN w:val="0"/>
              <w:spacing w:line="360" w:lineRule="auto"/>
              <w:jc w:val="left"/>
              <w:textAlignment w:val="center"/>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10</w:t>
            </w:r>
            <w:r>
              <w:rPr>
                <w:rFonts w:hint="eastAsia" w:ascii="仿宋_GB2312" w:hAnsi="仿宋_GB2312" w:eastAsia="仿宋_GB2312" w:cs="仿宋_GB2312"/>
                <w:b w:val="0"/>
                <w:bCs w:val="0"/>
                <w:color w:val="auto"/>
                <w:sz w:val="24"/>
                <w:szCs w:val="24"/>
                <w:highlight w:val="none"/>
                <w:lang w:eastAsia="zh-CN"/>
              </w:rPr>
              <w:t>分）</w:t>
            </w:r>
          </w:p>
        </w:tc>
        <w:tc>
          <w:tcPr>
            <w:tcW w:w="6285" w:type="dxa"/>
            <w:shd w:val="clear" w:color="auto" w:fill="auto"/>
            <w:vAlign w:val="center"/>
          </w:tcPr>
          <w:p w14:paraId="2914D879">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2022年1月1日以来同类机关物业服务项目合同，每提供一份得2分，该项满分6分；</w:t>
            </w:r>
            <w:r>
              <w:rPr>
                <w:rFonts w:hint="eastAsia" w:ascii="仿宋_GB2312" w:hAnsi="仿宋_GB2312" w:eastAsia="仿宋_GB2312" w:cs="仿宋_GB2312"/>
                <w:b w:val="0"/>
                <w:bCs w:val="0"/>
                <w:color w:val="auto"/>
                <w:sz w:val="24"/>
                <w:szCs w:val="24"/>
                <w:highlight w:val="none"/>
                <w:lang w:eastAsia="zh-CN"/>
              </w:rPr>
              <w:t>缺项</w:t>
            </w:r>
            <w:r>
              <w:rPr>
                <w:rFonts w:hint="eastAsia" w:ascii="仿宋_GB2312" w:hAnsi="仿宋_GB2312" w:eastAsia="仿宋_GB2312" w:cs="仿宋_GB2312"/>
                <w:b w:val="0"/>
                <w:bCs w:val="0"/>
                <w:color w:val="auto"/>
                <w:sz w:val="24"/>
                <w:szCs w:val="24"/>
                <w:highlight w:val="none"/>
                <w:lang w:val="en-US" w:eastAsia="zh-CN"/>
              </w:rPr>
              <w:t>不得分</w:t>
            </w:r>
            <w:r>
              <w:rPr>
                <w:rFonts w:hint="eastAsia" w:ascii="仿宋_GB2312" w:hAnsi="仿宋_GB2312" w:eastAsia="仿宋_GB2312" w:cs="仿宋_GB2312"/>
                <w:b w:val="0"/>
                <w:bCs w:val="0"/>
                <w:color w:val="auto"/>
                <w:sz w:val="24"/>
                <w:szCs w:val="24"/>
                <w:highlight w:val="none"/>
                <w:lang w:eastAsia="zh-CN"/>
              </w:rPr>
              <w:t>。(以</w:t>
            </w:r>
            <w:r>
              <w:rPr>
                <w:rFonts w:hint="eastAsia" w:ascii="仿宋_GB2312" w:hAnsi="仿宋_GB2312" w:eastAsia="仿宋_GB2312" w:cs="仿宋_GB2312"/>
                <w:b w:val="0"/>
                <w:bCs w:val="0"/>
                <w:color w:val="auto"/>
                <w:sz w:val="24"/>
                <w:szCs w:val="24"/>
                <w:highlight w:val="none"/>
                <w:lang w:val="en-US" w:eastAsia="zh-CN"/>
              </w:rPr>
              <w:t>项目</w:t>
            </w:r>
            <w:r>
              <w:rPr>
                <w:rFonts w:hint="eastAsia" w:ascii="仿宋_GB2312" w:hAnsi="仿宋_GB2312" w:eastAsia="仿宋_GB2312" w:cs="仿宋_GB2312"/>
                <w:b w:val="0"/>
                <w:bCs w:val="0"/>
                <w:color w:val="auto"/>
                <w:sz w:val="24"/>
                <w:szCs w:val="24"/>
                <w:highlight w:val="none"/>
                <w:lang w:eastAsia="zh-CN"/>
              </w:rPr>
              <w:t>扫描件为准)</w:t>
            </w:r>
          </w:p>
          <w:p w14:paraId="0FB799CE">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）投标人提供拟任本项目经理</w:t>
            </w:r>
            <w:r>
              <w:rPr>
                <w:rFonts w:hint="eastAsia" w:ascii="仿宋_GB2312" w:hAnsi="仿宋_GB2312" w:eastAsia="仿宋_GB2312" w:cs="仿宋_GB2312"/>
                <w:b w:val="0"/>
                <w:bCs w:val="0"/>
                <w:color w:val="auto"/>
                <w:sz w:val="24"/>
                <w:szCs w:val="24"/>
                <w:highlight w:val="none"/>
                <w:lang w:val="en-US" w:eastAsia="zh-CN"/>
              </w:rPr>
              <w:t>职业资格证书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每提供一份得1分，</w:t>
            </w:r>
            <w:r>
              <w:rPr>
                <w:rFonts w:hint="eastAsia" w:ascii="仿宋_GB2312" w:hAnsi="仿宋_GB2312" w:eastAsia="仿宋_GB2312" w:cs="仿宋_GB2312"/>
                <w:b w:val="0"/>
                <w:bCs w:val="0"/>
                <w:color w:val="auto"/>
                <w:sz w:val="24"/>
                <w:szCs w:val="24"/>
                <w:highlight w:val="none"/>
                <w:lang w:eastAsia="zh-CN"/>
              </w:rPr>
              <w:t>最多得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w:t>
            </w:r>
            <w:r>
              <w:rPr>
                <w:rFonts w:hint="eastAsia" w:ascii="仿宋_GB2312" w:hAnsi="仿宋_GB2312" w:eastAsia="仿宋_GB2312" w:cs="仿宋_GB2312"/>
                <w:b w:val="0"/>
                <w:bCs w:val="0"/>
                <w:color w:val="auto"/>
                <w:sz w:val="24"/>
                <w:szCs w:val="24"/>
                <w:highlight w:val="none"/>
                <w:lang w:val="en-US" w:eastAsia="zh-CN"/>
              </w:rPr>
              <w:t>不得分</w:t>
            </w:r>
            <w:r>
              <w:rPr>
                <w:rFonts w:hint="eastAsia" w:ascii="仿宋_GB2312" w:hAnsi="仿宋_GB2312" w:eastAsia="仿宋_GB2312" w:cs="仿宋_GB2312"/>
                <w:b w:val="0"/>
                <w:bCs w:val="0"/>
                <w:color w:val="auto"/>
                <w:sz w:val="24"/>
                <w:szCs w:val="24"/>
                <w:highlight w:val="none"/>
                <w:lang w:eastAsia="zh-CN"/>
              </w:rPr>
              <w:t>。(以投标文件中物业职业资格证书扫描件为准)</w:t>
            </w:r>
          </w:p>
          <w:p w14:paraId="47560DEF">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）投标人提供本项目绿地管护岗位人员绿化工证或花卉工证的，每</w:t>
            </w:r>
            <w:r>
              <w:rPr>
                <w:rFonts w:hint="eastAsia" w:ascii="仿宋_GB2312" w:hAnsi="仿宋_GB2312" w:eastAsia="仿宋_GB2312" w:cs="仿宋_GB2312"/>
                <w:b w:val="0"/>
                <w:bCs w:val="0"/>
                <w:color w:val="auto"/>
                <w:sz w:val="24"/>
                <w:szCs w:val="24"/>
                <w:highlight w:val="none"/>
                <w:lang w:val="en-US" w:eastAsia="zh-CN"/>
              </w:rPr>
              <w:t>提供</w:t>
            </w:r>
            <w:r>
              <w:rPr>
                <w:rFonts w:hint="eastAsia" w:ascii="仿宋_GB2312" w:hAnsi="仿宋_GB2312" w:eastAsia="仿宋_GB2312" w:cs="仿宋_GB2312"/>
                <w:b w:val="0"/>
                <w:bCs w:val="0"/>
                <w:color w:val="auto"/>
                <w:sz w:val="24"/>
                <w:szCs w:val="24"/>
                <w:highlight w:val="none"/>
                <w:lang w:eastAsia="zh-CN"/>
              </w:rPr>
              <w:t>一</w:t>
            </w:r>
            <w:r>
              <w:rPr>
                <w:rFonts w:hint="eastAsia" w:ascii="仿宋_GB2312" w:hAnsi="仿宋_GB2312" w:eastAsia="仿宋_GB2312" w:cs="仿宋_GB2312"/>
                <w:b w:val="0"/>
                <w:bCs w:val="0"/>
                <w:color w:val="auto"/>
                <w:sz w:val="24"/>
                <w:szCs w:val="24"/>
                <w:highlight w:val="none"/>
                <w:lang w:val="en-US" w:eastAsia="zh-CN"/>
              </w:rPr>
              <w:t>份</w:t>
            </w:r>
            <w:r>
              <w:rPr>
                <w:rFonts w:hint="eastAsia" w:ascii="仿宋_GB2312" w:hAnsi="仿宋_GB2312" w:eastAsia="仿宋_GB2312" w:cs="仿宋_GB2312"/>
                <w:b w:val="0"/>
                <w:bCs w:val="0"/>
                <w:color w:val="auto"/>
                <w:sz w:val="24"/>
                <w:szCs w:val="24"/>
                <w:highlight w:val="none"/>
                <w:lang w:eastAsia="zh-CN"/>
              </w:rPr>
              <w:t>得1分，最多得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w:t>
            </w:r>
            <w:r>
              <w:rPr>
                <w:rFonts w:hint="eastAsia" w:ascii="仿宋_GB2312" w:hAnsi="仿宋_GB2312" w:eastAsia="仿宋_GB2312" w:cs="仿宋_GB2312"/>
                <w:b w:val="0"/>
                <w:bCs w:val="0"/>
                <w:color w:val="auto"/>
                <w:sz w:val="24"/>
                <w:szCs w:val="24"/>
                <w:highlight w:val="none"/>
                <w:lang w:val="en-US" w:eastAsia="zh-CN"/>
              </w:rPr>
              <w:t>不得分</w:t>
            </w:r>
            <w:r>
              <w:rPr>
                <w:rFonts w:hint="eastAsia" w:ascii="仿宋_GB2312" w:hAnsi="仿宋_GB2312" w:eastAsia="仿宋_GB2312" w:cs="仿宋_GB2312"/>
                <w:b w:val="0"/>
                <w:bCs w:val="0"/>
                <w:color w:val="auto"/>
                <w:sz w:val="24"/>
                <w:szCs w:val="24"/>
                <w:highlight w:val="none"/>
                <w:lang w:eastAsia="zh-CN"/>
              </w:rPr>
              <w:t>。(以投标文件中扫描件为准)</w:t>
            </w:r>
          </w:p>
        </w:tc>
      </w:tr>
      <w:tr w14:paraId="07E9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6B0F0817">
            <w:pPr>
              <w:widowControl w:val="0"/>
              <w:rPr>
                <w:sz w:val="24"/>
                <w:szCs w:val="24"/>
                <w:vertAlign w:val="baseline"/>
              </w:rPr>
            </w:pPr>
          </w:p>
        </w:tc>
        <w:tc>
          <w:tcPr>
            <w:tcW w:w="810" w:type="dxa"/>
            <w:vMerge w:val="continue"/>
            <w:vAlign w:val="center"/>
          </w:tcPr>
          <w:p w14:paraId="0C3DB411">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60D5BD8C">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 xml:space="preserve">提升服务质效相关证书  </w:t>
            </w:r>
          </w:p>
          <w:p w14:paraId="59CA9787">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eastAsia="zh-CN"/>
              </w:rPr>
              <w:t>分）</w:t>
            </w:r>
          </w:p>
        </w:tc>
        <w:tc>
          <w:tcPr>
            <w:tcW w:w="6285" w:type="dxa"/>
            <w:shd w:val="clear" w:color="auto" w:fill="auto"/>
            <w:vAlign w:val="center"/>
          </w:tcPr>
          <w:p w14:paraId="194E4F4A">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）评委会根据投标人提供的</w:t>
            </w:r>
            <w:r>
              <w:rPr>
                <w:rFonts w:hint="eastAsia" w:ascii="仿宋_GB2312" w:hAnsi="仿宋_GB2312" w:eastAsia="仿宋_GB2312" w:cs="仿宋_GB2312"/>
                <w:b w:val="0"/>
                <w:bCs w:val="0"/>
                <w:color w:val="auto"/>
                <w:sz w:val="24"/>
                <w:szCs w:val="24"/>
                <w:highlight w:val="none"/>
                <w:lang w:val="en-US" w:eastAsia="zh-CN"/>
              </w:rPr>
              <w:t>主</w:t>
            </w:r>
            <w:r>
              <w:rPr>
                <w:rFonts w:hint="eastAsia" w:ascii="仿宋_GB2312" w:hAnsi="仿宋_GB2312" w:eastAsia="仿宋_GB2312" w:cs="仿宋_GB2312"/>
                <w:b w:val="0"/>
                <w:bCs w:val="0"/>
                <w:color w:val="auto"/>
                <w:sz w:val="24"/>
                <w:szCs w:val="24"/>
                <w:highlight w:val="none"/>
                <w:lang w:eastAsia="zh-CN"/>
              </w:rPr>
              <w:t>管部门统一评比颁发的国家级奖项（单位或个人），得</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分，缺项不得分。(以投标文件中奖项扫描件为准)</w:t>
            </w:r>
          </w:p>
          <w:p w14:paraId="177DBCA0">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）评委会根据投标人提供的由</w:t>
            </w:r>
            <w:r>
              <w:rPr>
                <w:rFonts w:hint="eastAsia" w:ascii="仿宋_GB2312" w:hAnsi="仿宋_GB2312" w:eastAsia="仿宋_GB2312" w:cs="仿宋_GB2312"/>
                <w:b w:val="0"/>
                <w:bCs w:val="0"/>
                <w:color w:val="auto"/>
                <w:sz w:val="24"/>
                <w:szCs w:val="24"/>
                <w:highlight w:val="none"/>
                <w:lang w:val="en-US" w:eastAsia="zh-CN"/>
              </w:rPr>
              <w:t>主</w:t>
            </w:r>
            <w:r>
              <w:rPr>
                <w:rFonts w:hint="eastAsia" w:ascii="仿宋_GB2312" w:hAnsi="仿宋_GB2312" w:eastAsia="仿宋_GB2312" w:cs="仿宋_GB2312"/>
                <w:b w:val="0"/>
                <w:bCs w:val="0"/>
                <w:color w:val="auto"/>
                <w:sz w:val="24"/>
                <w:szCs w:val="24"/>
                <w:highlight w:val="none"/>
                <w:lang w:eastAsia="zh-CN"/>
              </w:rPr>
              <w:t>管部门统一评比颁发的省级奖项（单位或个人），得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分，缺项不得分。(以投标文件中奖项扫描件为准)</w:t>
            </w:r>
          </w:p>
          <w:p w14:paraId="6402F1F2">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）评委会根据投标人提供的由</w:t>
            </w:r>
            <w:r>
              <w:rPr>
                <w:rFonts w:hint="eastAsia" w:ascii="仿宋_GB2312" w:hAnsi="仿宋_GB2312" w:eastAsia="仿宋_GB2312" w:cs="仿宋_GB2312"/>
                <w:b w:val="0"/>
                <w:bCs w:val="0"/>
                <w:color w:val="auto"/>
                <w:sz w:val="24"/>
                <w:szCs w:val="24"/>
                <w:highlight w:val="none"/>
                <w:lang w:val="en-US" w:eastAsia="zh-CN"/>
              </w:rPr>
              <w:t>主</w:t>
            </w:r>
            <w:r>
              <w:rPr>
                <w:rFonts w:hint="eastAsia" w:ascii="仿宋_GB2312" w:hAnsi="仿宋_GB2312" w:eastAsia="仿宋_GB2312" w:cs="仿宋_GB2312"/>
                <w:b w:val="0"/>
                <w:bCs w:val="0"/>
                <w:color w:val="auto"/>
                <w:sz w:val="24"/>
                <w:szCs w:val="24"/>
                <w:highlight w:val="none"/>
                <w:lang w:eastAsia="zh-CN"/>
              </w:rPr>
              <w:t>管部门统一评比颁发的市级奖项（单位或个人），得</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分，缺项不得分。(以投标文件中奖项扫描件为准)</w:t>
            </w:r>
          </w:p>
        </w:tc>
      </w:tr>
      <w:tr w14:paraId="1AC3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658AB4C5">
            <w:pPr>
              <w:widowControl w:val="0"/>
              <w:rPr>
                <w:sz w:val="24"/>
                <w:szCs w:val="24"/>
                <w:vertAlign w:val="baseline"/>
              </w:rPr>
            </w:pPr>
          </w:p>
        </w:tc>
        <w:tc>
          <w:tcPr>
            <w:tcW w:w="810" w:type="dxa"/>
            <w:vMerge w:val="continue"/>
            <w:vAlign w:val="center"/>
          </w:tcPr>
          <w:p w14:paraId="22A9EDBA">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465B37AF">
            <w:pPr>
              <w:widowControl w:val="0"/>
              <w:autoSpaceDN w:val="0"/>
              <w:spacing w:line="360" w:lineRule="auto"/>
              <w:jc w:val="left"/>
              <w:textAlignment w:val="center"/>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参加</w:t>
            </w:r>
            <w:r>
              <w:rPr>
                <w:rFonts w:hint="eastAsia" w:ascii="仿宋_GB2312" w:hAnsi="仿宋_GB2312" w:eastAsia="仿宋_GB2312" w:cs="仿宋_GB2312"/>
                <w:b w:val="0"/>
                <w:bCs w:val="0"/>
                <w:color w:val="auto"/>
                <w:sz w:val="24"/>
                <w:szCs w:val="24"/>
                <w:highlight w:val="none"/>
                <w:lang w:val="en-US" w:eastAsia="zh-CN"/>
              </w:rPr>
              <w:t>社会</w:t>
            </w:r>
            <w:r>
              <w:rPr>
                <w:rFonts w:hint="eastAsia" w:ascii="仿宋_GB2312" w:hAnsi="仿宋_GB2312" w:eastAsia="仿宋_GB2312" w:cs="仿宋_GB2312"/>
                <w:b w:val="0"/>
                <w:bCs w:val="0"/>
                <w:color w:val="auto"/>
                <w:sz w:val="24"/>
                <w:szCs w:val="24"/>
                <w:highlight w:val="none"/>
                <w:lang w:eastAsia="zh-CN"/>
              </w:rPr>
              <w:t>公益事业</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lang w:eastAsia="zh-CN"/>
              </w:rPr>
              <w:t>分）</w:t>
            </w:r>
          </w:p>
        </w:tc>
        <w:tc>
          <w:tcPr>
            <w:tcW w:w="6285" w:type="dxa"/>
            <w:shd w:val="clear" w:color="auto" w:fill="auto"/>
            <w:vAlign w:val="center"/>
          </w:tcPr>
          <w:p w14:paraId="05E74860">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）安置残疾人就业。得</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分(以</w:t>
            </w:r>
            <w:r>
              <w:rPr>
                <w:rFonts w:hint="eastAsia" w:ascii="仿宋_GB2312" w:hAnsi="仿宋_GB2312" w:eastAsia="仿宋_GB2312" w:cs="仿宋_GB2312"/>
                <w:b w:val="0"/>
                <w:bCs w:val="0"/>
                <w:color w:val="auto"/>
                <w:sz w:val="24"/>
                <w:szCs w:val="24"/>
                <w:highlight w:val="none"/>
                <w:lang w:val="en-US" w:eastAsia="zh-CN"/>
              </w:rPr>
              <w:t>社保部门出具的社保缴纳凭证</w:t>
            </w:r>
            <w:r>
              <w:rPr>
                <w:rFonts w:hint="eastAsia" w:ascii="仿宋_GB2312" w:hAnsi="仿宋_GB2312" w:eastAsia="仿宋_GB2312" w:cs="仿宋_GB2312"/>
                <w:b w:val="0"/>
                <w:bCs w:val="0"/>
                <w:color w:val="auto"/>
                <w:sz w:val="24"/>
                <w:szCs w:val="24"/>
                <w:highlight w:val="none"/>
                <w:lang w:eastAsia="zh-CN"/>
              </w:rPr>
              <w:t>扫描件为准，</w:t>
            </w:r>
            <w:r>
              <w:rPr>
                <w:rFonts w:hint="eastAsia" w:ascii="仿宋_GB2312" w:hAnsi="仿宋_GB2312" w:eastAsia="仿宋_GB2312" w:cs="仿宋_GB2312"/>
                <w:b w:val="0"/>
                <w:bCs w:val="0"/>
                <w:color w:val="auto"/>
                <w:sz w:val="24"/>
                <w:szCs w:val="24"/>
                <w:highlight w:val="none"/>
                <w:lang w:val="en-US" w:eastAsia="zh-CN"/>
              </w:rPr>
              <w:t>提供一份可得满分</w:t>
            </w:r>
            <w:r>
              <w:rPr>
                <w:rFonts w:hint="eastAsia" w:ascii="仿宋_GB2312" w:hAnsi="仿宋_GB2312" w:eastAsia="仿宋_GB2312" w:cs="仿宋_GB2312"/>
                <w:b w:val="0"/>
                <w:bCs w:val="0"/>
                <w:color w:val="auto"/>
                <w:sz w:val="24"/>
                <w:szCs w:val="24"/>
                <w:highlight w:val="none"/>
                <w:lang w:eastAsia="zh-CN"/>
              </w:rPr>
              <w:t>)</w:t>
            </w:r>
          </w:p>
          <w:p w14:paraId="3FEDF1E5">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）扶贫、济困。得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分(以被捐赠人收款证明扫描件为准，</w:t>
            </w:r>
            <w:r>
              <w:rPr>
                <w:rFonts w:hint="eastAsia" w:ascii="仿宋_GB2312" w:hAnsi="仿宋_GB2312" w:eastAsia="仿宋_GB2312" w:cs="仿宋_GB2312"/>
                <w:b w:val="0"/>
                <w:bCs w:val="0"/>
                <w:color w:val="auto"/>
                <w:sz w:val="24"/>
                <w:szCs w:val="24"/>
                <w:highlight w:val="none"/>
                <w:lang w:val="en-US" w:eastAsia="zh-CN"/>
              </w:rPr>
              <w:t>提供一份可得满分</w:t>
            </w:r>
            <w:r>
              <w:rPr>
                <w:rFonts w:hint="eastAsia" w:ascii="仿宋_GB2312" w:hAnsi="仿宋_GB2312" w:eastAsia="仿宋_GB2312" w:cs="仿宋_GB2312"/>
                <w:b w:val="0"/>
                <w:bCs w:val="0"/>
                <w:color w:val="auto"/>
                <w:sz w:val="24"/>
                <w:szCs w:val="24"/>
                <w:highlight w:val="none"/>
                <w:lang w:eastAsia="zh-CN"/>
              </w:rPr>
              <w:t>)</w:t>
            </w:r>
          </w:p>
          <w:p w14:paraId="47EE3A95">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）捐资助学。得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分(以被捐赠人收款证明扫描件为准，</w:t>
            </w:r>
            <w:r>
              <w:rPr>
                <w:rFonts w:hint="eastAsia" w:ascii="仿宋_GB2312" w:hAnsi="仿宋_GB2312" w:eastAsia="仿宋_GB2312" w:cs="仿宋_GB2312"/>
                <w:b w:val="0"/>
                <w:bCs w:val="0"/>
                <w:color w:val="auto"/>
                <w:sz w:val="24"/>
                <w:szCs w:val="24"/>
                <w:highlight w:val="none"/>
                <w:lang w:val="en-US" w:eastAsia="zh-CN"/>
              </w:rPr>
              <w:t>提供一份可得满分</w:t>
            </w:r>
            <w:r>
              <w:rPr>
                <w:rFonts w:hint="eastAsia" w:ascii="仿宋_GB2312" w:hAnsi="仿宋_GB2312" w:eastAsia="仿宋_GB2312" w:cs="仿宋_GB2312"/>
                <w:b w:val="0"/>
                <w:bCs w:val="0"/>
                <w:color w:val="auto"/>
                <w:sz w:val="24"/>
                <w:szCs w:val="24"/>
                <w:highlight w:val="none"/>
                <w:lang w:eastAsia="zh-CN"/>
              </w:rPr>
              <w:t>)缺项不得分。</w:t>
            </w:r>
          </w:p>
        </w:tc>
      </w:tr>
      <w:tr w14:paraId="0A72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241C95DF">
            <w:pPr>
              <w:widowControl w:val="0"/>
              <w:rPr>
                <w:sz w:val="24"/>
                <w:szCs w:val="24"/>
                <w:vertAlign w:val="baseline"/>
              </w:rPr>
            </w:pPr>
          </w:p>
        </w:tc>
        <w:tc>
          <w:tcPr>
            <w:tcW w:w="810" w:type="dxa"/>
            <w:vMerge w:val="continue"/>
            <w:vAlign w:val="center"/>
          </w:tcPr>
          <w:p w14:paraId="0DBF96B4">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46BFD02E">
            <w:pPr>
              <w:widowControl w:val="0"/>
              <w:autoSpaceDN w:val="0"/>
              <w:spacing w:line="360" w:lineRule="auto"/>
              <w:jc w:val="left"/>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信用评价</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w:t>
            </w:r>
          </w:p>
        </w:tc>
        <w:tc>
          <w:tcPr>
            <w:tcW w:w="6285" w:type="dxa"/>
            <w:shd w:val="clear" w:color="auto" w:fill="auto"/>
            <w:vAlign w:val="center"/>
          </w:tcPr>
          <w:p w14:paraId="0A0804B3">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根据《南阳市政府采购信用评价实施办法》，投标人登录“南阳市政府采购信用管理系统”打印并提交《南阳市政府采购供应商信用记录表》，诚信评价为三星级的加1分，四星级的加2分，其他不得分；</w:t>
            </w:r>
          </w:p>
        </w:tc>
      </w:tr>
      <w:tr w14:paraId="3699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7FAB74EE">
            <w:pPr>
              <w:widowControl w:val="0"/>
              <w:rPr>
                <w:sz w:val="24"/>
                <w:szCs w:val="24"/>
                <w:vertAlign w:val="baseline"/>
              </w:rPr>
            </w:pPr>
          </w:p>
        </w:tc>
        <w:tc>
          <w:tcPr>
            <w:tcW w:w="810" w:type="dxa"/>
            <w:vMerge w:val="continue"/>
            <w:vAlign w:val="center"/>
          </w:tcPr>
          <w:p w14:paraId="5B3E7EEC">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7C5F23FD">
            <w:pPr>
              <w:widowControl w:val="0"/>
              <w:autoSpaceDN w:val="0"/>
              <w:spacing w:line="360" w:lineRule="auto"/>
              <w:jc w:val="left"/>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000000" w:themeColor="text1"/>
                <w:sz w:val="24"/>
                <w:szCs w:val="24"/>
                <w:lang w:val="en-US" w:eastAsia="zh-CN" w:bidi="ar-SA"/>
                <w14:textFill>
                  <w14:solidFill>
                    <w14:schemeClr w14:val="tx1"/>
                  </w14:solidFill>
                </w14:textFill>
              </w:rPr>
              <w:t>标书制作（5分）</w:t>
            </w:r>
          </w:p>
        </w:tc>
        <w:tc>
          <w:tcPr>
            <w:tcW w:w="6285" w:type="dxa"/>
            <w:shd w:val="clear" w:color="auto" w:fill="auto"/>
            <w:vAlign w:val="center"/>
          </w:tcPr>
          <w:p w14:paraId="39AE80D0">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投标文件符合招标文件所有条款，标书制作规范最多得5分；若投标文件与招标文件要求有偏离，但不影响实质性响应，评委会根据情况扣1-2分；</w:t>
            </w:r>
          </w:p>
        </w:tc>
      </w:tr>
    </w:tbl>
    <w:p w14:paraId="63FD5655">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616C23E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4D2EB5C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43DD4FB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7799270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bookmarkStart w:id="3" w:name="_GoBack"/>
      <w:bookmarkEnd w:id="3"/>
    </w:p>
    <w:p w14:paraId="5ED1CCE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351C2E2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04B3A83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507D10C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6C81815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w:t>
      </w:r>
      <w:r>
        <w:rPr>
          <w:rFonts w:hint="eastAsia" w:ascii="宋体" w:hAnsi="宋体" w:eastAsia="宋体" w:cs="宋体"/>
          <w:snapToGrid w:val="0"/>
          <w:color w:val="000000"/>
          <w:kern w:val="0"/>
          <w:sz w:val="24"/>
          <w:szCs w:val="24"/>
          <w:lang w:val="en-US" w:eastAsia="zh-CN" w:bidi="ar-SA"/>
        </w:rPr>
        <w:t>全国公共资源交易平台（河南省·南阳市）</w:t>
      </w:r>
      <w:r>
        <w:rPr>
          <w:rFonts w:hint="eastAsia" w:ascii="宋体" w:hAnsi="宋体" w:eastAsia="宋体" w:cs="宋体"/>
          <w:snapToGrid w:val="0"/>
          <w:color w:val="000000"/>
          <w:kern w:val="0"/>
          <w:sz w:val="24"/>
          <w:szCs w:val="24"/>
          <w:lang w:val="en-US" w:eastAsia="en-US" w:bidi="ar-SA"/>
        </w:rPr>
        <w:t>”上发布成交公告。</w:t>
      </w:r>
    </w:p>
    <w:p w14:paraId="40050F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5DDCED4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134FB1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3044D94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3087B31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04625BB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1CF229F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2094D9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387574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49D404F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34422F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A1458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BAC64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39A0AD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79E86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041D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9B233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FD0E4E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4216476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02E952D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3B5E559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7640620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7A8AB1AE">
      <w:pPr>
        <w:keepNext w:val="0"/>
        <w:keepLines w:val="0"/>
        <w:pageBreakBefore w:val="0"/>
        <w:kinsoku/>
        <w:wordWrap w:val="0"/>
        <w:overflowPunct/>
        <w:topLinePunct w:val="0"/>
        <w:bidi w:val="0"/>
        <w:spacing w:line="360" w:lineRule="auto"/>
        <w:ind w:firstLine="480" w:firstLineChars="200"/>
        <w:jc w:val="both"/>
        <w:rPr>
          <w:rFonts w:hint="eastAsia"/>
          <w:lang w:val="en-US" w:eastAsia="zh-CN"/>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01DDB1EA">
      <w:pPr>
        <w:pStyle w:val="4"/>
        <w:rPr>
          <w:rFonts w:hint="eastAsia"/>
          <w:lang w:val="en-US" w:eastAsia="zh-CN"/>
        </w:rPr>
      </w:pPr>
    </w:p>
    <w:p w14:paraId="53EA2011">
      <w:pPr>
        <w:rPr>
          <w:rFonts w:hint="eastAsia"/>
          <w:lang w:val="en-US" w:eastAsia="zh-CN"/>
        </w:rPr>
      </w:pPr>
    </w:p>
    <w:p w14:paraId="381BCE9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49E4B3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B9165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79F0E83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E2B56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5FE811B2">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0499790">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BAD4341">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3167774">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BEA3303">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0EBB286">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590D641">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9079F32">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30196338">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06ACEBAF">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46B4900">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67F83FEB">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33E9C7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FE0FC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2E144D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69C5B1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.政府采购合同（草案）4.政府采购合同设定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付款支付方式的，预付款支付比例原则上不低于合同金额的50%；对于中小企业，预付款支付比例原则上不低于合同金额的70%。</w:t>
      </w:r>
    </w:p>
    <w:p w14:paraId="3C2307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0B0D72D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09233A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4B24B8EE">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sz w:val="24"/>
          <w:szCs w:val="24"/>
        </w:rPr>
        <w:sectPr>
          <w:headerReference r:id="rId6" w:type="default"/>
          <w:footerReference r:id="rId7" w:type="default"/>
          <w:pgSz w:w="11907" w:h="16840"/>
          <w:pgMar w:top="1440" w:right="1800" w:bottom="1440" w:left="1800" w:header="878" w:footer="886" w:gutter="0"/>
          <w:pgNumType w:fmt="decimal" w:start="1"/>
          <w:cols w:space="720" w:num="1"/>
        </w:sect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55AE9FFD">
      <w:pPr>
        <w:pStyle w:val="2"/>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5C270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7AD41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56DAE8A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69C671B5">
      <w:pPr>
        <w:keepNext w:val="0"/>
        <w:keepLines w:val="0"/>
        <w:pageBreakBefore w:val="0"/>
        <w:kinsoku/>
        <w:wordWrap w:val="0"/>
        <w:overflowPunct/>
        <w:topLinePunct w:val="0"/>
        <w:bidi w:val="0"/>
        <w:spacing w:line="219" w:lineRule="auto"/>
        <w:jc w:val="both"/>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1A80A6A3">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131B0C5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8C10F0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14:paraId="2E38D66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4B64CA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BED7C7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2EA561F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0C4A200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9320CD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2EA5D98D">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11D137D7">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E118CE6">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35AF53F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35877FB">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4350C23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0CE78702">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DD2683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8B797B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E95AF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523C8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3B05DC0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8ED46F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14:paraId="2347849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19513A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237B9831">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5AE631D1">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69EE39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7D9250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C986A6D">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6C0A9AA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51B64524">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6F2076F7">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024A3B0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5EC07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3FC7A8F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23AC516">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83A1ED7">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38CBE935">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5B1FF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31E47AD2">
      <w:pPr>
        <w:keepNext w:val="0"/>
        <w:keepLines w:val="0"/>
        <w:pageBreakBefore w:val="0"/>
        <w:numPr>
          <w:ilvl w:val="0"/>
          <w:numId w:val="2"/>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tbl>
      <w:tblPr>
        <w:tblStyle w:val="14"/>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186D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7E6F7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44303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893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0C9F0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3084F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9A2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4B437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94FFF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7C0F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3E3E1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D04C9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078A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0B763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BBFC8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672F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5BEFC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EDB1E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771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260EA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7BB1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F4DB6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3742014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14:paraId="10F69121">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F91987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pPr>
    </w:p>
    <w:p w14:paraId="79011B5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0E24685">
      <w:pPr>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w:t>
      </w:r>
    </w:p>
    <w:p w14:paraId="1A56276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中没有重大违法记录的声明等；</w:t>
      </w:r>
    </w:p>
    <w:p w14:paraId="6E4442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794964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053C216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6253A8F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2D1A73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1E3D44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618323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4411A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3E087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D3C02B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01E9DE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0DB8AE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1BF2D98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E4320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1599C7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55904D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2165C5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67A4B7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8A0939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DE9A87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6EF7A0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6CC2F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CF22B62">
      <w:pPr>
        <w:keepNext w:val="0"/>
        <w:keepLines w:val="0"/>
        <w:pageBreakBefore w:val="0"/>
        <w:numPr>
          <w:ilvl w:val="0"/>
          <w:numId w:val="2"/>
        </w:numPr>
        <w:kinsoku/>
        <w:wordWrap w:val="0"/>
        <w:overflowPunct/>
        <w:topLinePunct w:val="0"/>
        <w:bidi w:val="0"/>
        <w:snapToGrid w:val="0"/>
        <w:spacing w:line="360" w:lineRule="auto"/>
        <w:ind w:left="0" w:leftChars="0" w:firstLine="0" w:firstLineChars="0"/>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商务偏差表、服务方案（设备配备方案、物业管理制度、人员培训管理方案、人员配备方案、应急预案）等；</w:t>
      </w:r>
    </w:p>
    <w:p w14:paraId="04ED81EC">
      <w:pPr>
        <w:pStyle w:val="4"/>
        <w:keepNext/>
        <w:keepLines/>
        <w:numPr>
          <w:ilvl w:val="0"/>
          <w:numId w:val="0"/>
        </w:numPr>
        <w:kinsoku w:val="0"/>
        <w:autoSpaceDE w:val="0"/>
        <w:autoSpaceDN w:val="0"/>
        <w:adjustRightInd w:val="0"/>
        <w:snapToGrid w:val="0"/>
        <w:spacing w:line="360" w:lineRule="auto"/>
        <w:jc w:val="left"/>
        <w:textAlignment w:val="baseline"/>
        <w:outlineLvl w:val="1"/>
        <w:rPr>
          <w:rFonts w:hint="eastAsia"/>
        </w:rPr>
      </w:pPr>
    </w:p>
    <w:p w14:paraId="399DA3E5">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58462747">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商务偏差表</w:t>
      </w:r>
    </w:p>
    <w:p w14:paraId="6719C84E">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5B0A2F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2721"/>
        <w:gridCol w:w="2250"/>
        <w:gridCol w:w="1275"/>
      </w:tblGrid>
      <w:tr w14:paraId="053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1D8D9B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6D2837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70312F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2721" w:type="dxa"/>
            <w:tcBorders>
              <w:top w:val="single" w:color="auto" w:sz="4" w:space="0"/>
              <w:left w:val="single" w:color="auto" w:sz="4" w:space="0"/>
              <w:bottom w:val="single" w:color="auto" w:sz="4" w:space="0"/>
              <w:right w:val="single" w:color="auto" w:sz="4" w:space="0"/>
            </w:tcBorders>
            <w:noWrap w:val="0"/>
            <w:vAlign w:val="bottom"/>
          </w:tcPr>
          <w:p w14:paraId="105CCA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14:paraId="4E55F4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4E6A5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4AF30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6C6B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BFF8D2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C68900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123076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17BB40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1C1F9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133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C4999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24974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29A931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271C9B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B9505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BC5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C629E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5E23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6372F80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405F40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1CA68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97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C07EA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398C8E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1D0A4F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7675AC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8AB06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2A4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A9803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8EB31F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614C52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2CE94D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F03603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71E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E0CCB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E2580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5FEA1F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22A78A7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2B6506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EF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E6766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DB2D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3BE9F7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28E1221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EC89C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425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FC0CE2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CDECF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1B4366C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08FE046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D32E7D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A894F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C5F1E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41CD12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0DC3C6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777C2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2C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3B426F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F46D1C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3D9140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2DBB3A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28AA16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516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222E3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26143E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32390D3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5041D5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8BBB59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4A193C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219E4E37">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rPr>
        <w:sectPr>
          <w:headerReference r:id="rId14" w:type="default"/>
          <w:footerReference r:id="rId15" w:type="default"/>
          <w:pgSz w:w="11907" w:h="16840"/>
          <w:pgMar w:top="1440" w:right="1800" w:bottom="1440" w:left="1800" w:header="851" w:footer="992" w:gutter="0"/>
          <w:pgNumType w:fmt="decimal"/>
          <w:cols w:space="720" w:num="1"/>
          <w:docGrid w:linePitch="332" w:charSpace="0"/>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AC594C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0F6FFF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6C4A9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78C55F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2D404AFC">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CCBA8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644B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4E794D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D855D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B0C4647">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48D89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05E1964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15B649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1D2085F1">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6E5692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7C4A7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33520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BA0E8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1969A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0F0378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8FE68B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29577B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59CA14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8351E5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7A6E65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FEAB0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1F40B5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645AC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743D6C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6630B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F6AA5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B59A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39434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1185FA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75F829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31D9CC9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7C31DB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98D0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6536F0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C238BB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3F708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5487039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5EE64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DF890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5742DF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085C1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5BCD4C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F35E6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1593E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7D64A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64077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EF2D7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6343BEA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A4418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408F3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22062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7C257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CF4248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063EF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A72E9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2B4E22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F8C47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2B813B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AF55F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DEC9F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115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3DB2A30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B2486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5894D4D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E69D8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1F37821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7F6041D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35843DB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75A112C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198AC3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4A64D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ABD85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EE686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2E13E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B922F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0EC68D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A42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3C4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C13C4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41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CB1F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4CB1F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DFE82">
                          <w:pPr>
                            <w:pStyle w:val="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37DDFE82">
                    <w:pPr>
                      <w:pStyle w:val="9"/>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85DB">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571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F18571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86A4">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D7BDD">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D7BDD">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7A1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663CC">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DB663CC">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4C5F">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5AEC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EE5AEC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7F42">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FD11">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46FC">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D4C0">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DEC8C">
    <w:pPr>
      <w:pStyle w:val="1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7585">
    <w:pPr>
      <w:pStyle w:val="1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CFED">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E45B6"/>
    <w:multiLevelType w:val="singleLevel"/>
    <w:tmpl w:val="8C4E45B6"/>
    <w:lvl w:ilvl="0" w:tentative="0">
      <w:start w:val="3"/>
      <w:numFmt w:val="decimal"/>
      <w:suff w:val="nothing"/>
      <w:lvlText w:val="%1、"/>
      <w:lvlJc w:val="left"/>
    </w:lvl>
  </w:abstractNum>
  <w:abstractNum w:abstractNumId="1">
    <w:nsid w:val="6643FA8D"/>
    <w:multiLevelType w:val="singleLevel"/>
    <w:tmpl w:val="6643FA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2980B47"/>
    <w:rsid w:val="0304627B"/>
    <w:rsid w:val="03F005BF"/>
    <w:rsid w:val="04830C01"/>
    <w:rsid w:val="049308F0"/>
    <w:rsid w:val="05C82C12"/>
    <w:rsid w:val="064B2778"/>
    <w:rsid w:val="06731CDB"/>
    <w:rsid w:val="06BD7DF4"/>
    <w:rsid w:val="08743EB7"/>
    <w:rsid w:val="08843074"/>
    <w:rsid w:val="08896F10"/>
    <w:rsid w:val="08DF64FD"/>
    <w:rsid w:val="08F17FDE"/>
    <w:rsid w:val="09420839"/>
    <w:rsid w:val="095962AF"/>
    <w:rsid w:val="09A84B40"/>
    <w:rsid w:val="09A960A9"/>
    <w:rsid w:val="0A2175C7"/>
    <w:rsid w:val="0A4E3858"/>
    <w:rsid w:val="0A530F50"/>
    <w:rsid w:val="0A7D7363"/>
    <w:rsid w:val="0ADC6029"/>
    <w:rsid w:val="0BA47589"/>
    <w:rsid w:val="0C152235"/>
    <w:rsid w:val="0C205528"/>
    <w:rsid w:val="0C272EF4"/>
    <w:rsid w:val="0C450913"/>
    <w:rsid w:val="0CF167FE"/>
    <w:rsid w:val="0E3E7CBD"/>
    <w:rsid w:val="0EB9334C"/>
    <w:rsid w:val="0EE83C0B"/>
    <w:rsid w:val="0F130CAE"/>
    <w:rsid w:val="0FF95996"/>
    <w:rsid w:val="0FFF7484"/>
    <w:rsid w:val="10832DEB"/>
    <w:rsid w:val="11E54B27"/>
    <w:rsid w:val="11F10D0E"/>
    <w:rsid w:val="120B59A8"/>
    <w:rsid w:val="13504EE3"/>
    <w:rsid w:val="13D318D3"/>
    <w:rsid w:val="14184102"/>
    <w:rsid w:val="146A4EE4"/>
    <w:rsid w:val="147A2410"/>
    <w:rsid w:val="14B05372"/>
    <w:rsid w:val="156F62EF"/>
    <w:rsid w:val="159B6A3A"/>
    <w:rsid w:val="15C27640"/>
    <w:rsid w:val="16655340"/>
    <w:rsid w:val="16882EF5"/>
    <w:rsid w:val="16FD3ABE"/>
    <w:rsid w:val="172F0E42"/>
    <w:rsid w:val="178070FD"/>
    <w:rsid w:val="18277578"/>
    <w:rsid w:val="196A0814"/>
    <w:rsid w:val="1977452F"/>
    <w:rsid w:val="19B27315"/>
    <w:rsid w:val="1BAF1D5E"/>
    <w:rsid w:val="1BFF6021"/>
    <w:rsid w:val="1C036D62"/>
    <w:rsid w:val="1C587110"/>
    <w:rsid w:val="1CB05D8E"/>
    <w:rsid w:val="1CC05665"/>
    <w:rsid w:val="1D7F2147"/>
    <w:rsid w:val="1D996CC8"/>
    <w:rsid w:val="1DA01659"/>
    <w:rsid w:val="1E6454A8"/>
    <w:rsid w:val="1F1620F4"/>
    <w:rsid w:val="1FCD677B"/>
    <w:rsid w:val="1FCF1E87"/>
    <w:rsid w:val="1FDF698A"/>
    <w:rsid w:val="208E4164"/>
    <w:rsid w:val="219A525F"/>
    <w:rsid w:val="21A07893"/>
    <w:rsid w:val="22A068A5"/>
    <w:rsid w:val="23554AEF"/>
    <w:rsid w:val="23645F64"/>
    <w:rsid w:val="23F5677C"/>
    <w:rsid w:val="23FB5E39"/>
    <w:rsid w:val="244A2A1D"/>
    <w:rsid w:val="255F65A3"/>
    <w:rsid w:val="2564491D"/>
    <w:rsid w:val="25B83A87"/>
    <w:rsid w:val="25F50CB6"/>
    <w:rsid w:val="266463E7"/>
    <w:rsid w:val="26E9311B"/>
    <w:rsid w:val="27DB3EDB"/>
    <w:rsid w:val="28032F0B"/>
    <w:rsid w:val="2879797C"/>
    <w:rsid w:val="28956780"/>
    <w:rsid w:val="2A3D0E7D"/>
    <w:rsid w:val="2A465F84"/>
    <w:rsid w:val="2A924A38"/>
    <w:rsid w:val="2AE32E31"/>
    <w:rsid w:val="2B692396"/>
    <w:rsid w:val="2CD208B5"/>
    <w:rsid w:val="2D0637A8"/>
    <w:rsid w:val="2E6C7ED8"/>
    <w:rsid w:val="2E734E6D"/>
    <w:rsid w:val="2EA57FA1"/>
    <w:rsid w:val="2EF243BC"/>
    <w:rsid w:val="2F884949"/>
    <w:rsid w:val="30EF0857"/>
    <w:rsid w:val="3140197F"/>
    <w:rsid w:val="31E05F1C"/>
    <w:rsid w:val="32026C34"/>
    <w:rsid w:val="320C16C0"/>
    <w:rsid w:val="32672625"/>
    <w:rsid w:val="32831B16"/>
    <w:rsid w:val="32E93950"/>
    <w:rsid w:val="32F6583E"/>
    <w:rsid w:val="333A48FA"/>
    <w:rsid w:val="334A1323"/>
    <w:rsid w:val="337C2A16"/>
    <w:rsid w:val="33D92F7A"/>
    <w:rsid w:val="348E47AF"/>
    <w:rsid w:val="34B2130C"/>
    <w:rsid w:val="34BD6E42"/>
    <w:rsid w:val="350E12EA"/>
    <w:rsid w:val="354173ED"/>
    <w:rsid w:val="355552CD"/>
    <w:rsid w:val="35992C99"/>
    <w:rsid w:val="360F3354"/>
    <w:rsid w:val="364C4922"/>
    <w:rsid w:val="373D426B"/>
    <w:rsid w:val="37BD0585"/>
    <w:rsid w:val="37CA6352"/>
    <w:rsid w:val="38533A18"/>
    <w:rsid w:val="396226AE"/>
    <w:rsid w:val="3AB900AC"/>
    <w:rsid w:val="3B223EA3"/>
    <w:rsid w:val="3B6F718F"/>
    <w:rsid w:val="3BAF7174"/>
    <w:rsid w:val="3C1A101E"/>
    <w:rsid w:val="3C2459F9"/>
    <w:rsid w:val="3CA32DC2"/>
    <w:rsid w:val="3D660BE0"/>
    <w:rsid w:val="3EB41E07"/>
    <w:rsid w:val="3FD339BE"/>
    <w:rsid w:val="413C5593"/>
    <w:rsid w:val="41F66AB4"/>
    <w:rsid w:val="43D372D6"/>
    <w:rsid w:val="44B74AB0"/>
    <w:rsid w:val="44C27AD5"/>
    <w:rsid w:val="45300AE7"/>
    <w:rsid w:val="454A4722"/>
    <w:rsid w:val="4594599D"/>
    <w:rsid w:val="46160E9E"/>
    <w:rsid w:val="463F4C16"/>
    <w:rsid w:val="46832AB5"/>
    <w:rsid w:val="46942B8F"/>
    <w:rsid w:val="487675DC"/>
    <w:rsid w:val="48A92CF1"/>
    <w:rsid w:val="48CE657F"/>
    <w:rsid w:val="498A3D49"/>
    <w:rsid w:val="4A471230"/>
    <w:rsid w:val="4BBB7B8C"/>
    <w:rsid w:val="4C017B05"/>
    <w:rsid w:val="4CB97E79"/>
    <w:rsid w:val="4CBA2C7D"/>
    <w:rsid w:val="4CDB2104"/>
    <w:rsid w:val="4DB90697"/>
    <w:rsid w:val="4E5C03B2"/>
    <w:rsid w:val="4F652159"/>
    <w:rsid w:val="4FA36E2B"/>
    <w:rsid w:val="50CD1D3A"/>
    <w:rsid w:val="50D47596"/>
    <w:rsid w:val="50DF62FA"/>
    <w:rsid w:val="514A7858"/>
    <w:rsid w:val="538452A3"/>
    <w:rsid w:val="53A25729"/>
    <w:rsid w:val="554A067A"/>
    <w:rsid w:val="562B2D19"/>
    <w:rsid w:val="566F2249"/>
    <w:rsid w:val="571C70F4"/>
    <w:rsid w:val="578C1E3F"/>
    <w:rsid w:val="58122B18"/>
    <w:rsid w:val="582157B7"/>
    <w:rsid w:val="583737A8"/>
    <w:rsid w:val="58403763"/>
    <w:rsid w:val="59791FCF"/>
    <w:rsid w:val="59C70462"/>
    <w:rsid w:val="5A8776E3"/>
    <w:rsid w:val="5B942EAB"/>
    <w:rsid w:val="5BD448EE"/>
    <w:rsid w:val="5BFB1656"/>
    <w:rsid w:val="5C2A2760"/>
    <w:rsid w:val="5C805C3A"/>
    <w:rsid w:val="5CED210B"/>
    <w:rsid w:val="5D852344"/>
    <w:rsid w:val="5D972077"/>
    <w:rsid w:val="5DD33159"/>
    <w:rsid w:val="5E401EE1"/>
    <w:rsid w:val="5E862024"/>
    <w:rsid w:val="5EB5606A"/>
    <w:rsid w:val="5FE54AEF"/>
    <w:rsid w:val="5FE62E42"/>
    <w:rsid w:val="604F0C94"/>
    <w:rsid w:val="60811390"/>
    <w:rsid w:val="60A07495"/>
    <w:rsid w:val="60E905BC"/>
    <w:rsid w:val="611C486A"/>
    <w:rsid w:val="612C3317"/>
    <w:rsid w:val="613320B7"/>
    <w:rsid w:val="64104931"/>
    <w:rsid w:val="64B4350F"/>
    <w:rsid w:val="64C17C5F"/>
    <w:rsid w:val="64E32222"/>
    <w:rsid w:val="660C0310"/>
    <w:rsid w:val="66432D9C"/>
    <w:rsid w:val="6662055F"/>
    <w:rsid w:val="674A54CB"/>
    <w:rsid w:val="68324E76"/>
    <w:rsid w:val="68740EAF"/>
    <w:rsid w:val="689E250C"/>
    <w:rsid w:val="691A37DC"/>
    <w:rsid w:val="695F7E2D"/>
    <w:rsid w:val="6A443604"/>
    <w:rsid w:val="6ACC2E0B"/>
    <w:rsid w:val="6B6B37C9"/>
    <w:rsid w:val="6B9F656F"/>
    <w:rsid w:val="6D716441"/>
    <w:rsid w:val="6DAF0580"/>
    <w:rsid w:val="6DD02520"/>
    <w:rsid w:val="6DE17F47"/>
    <w:rsid w:val="6E1128F7"/>
    <w:rsid w:val="6E6B7F83"/>
    <w:rsid w:val="6EA77C40"/>
    <w:rsid w:val="6EE2110B"/>
    <w:rsid w:val="70411D13"/>
    <w:rsid w:val="718B602C"/>
    <w:rsid w:val="7222612A"/>
    <w:rsid w:val="727D45B0"/>
    <w:rsid w:val="727F5D14"/>
    <w:rsid w:val="728C1627"/>
    <w:rsid w:val="72D8486C"/>
    <w:rsid w:val="74143D3D"/>
    <w:rsid w:val="7571756C"/>
    <w:rsid w:val="75EA0EAB"/>
    <w:rsid w:val="76102BC1"/>
    <w:rsid w:val="768D73E4"/>
    <w:rsid w:val="778B45A3"/>
    <w:rsid w:val="77AC443F"/>
    <w:rsid w:val="786749F3"/>
    <w:rsid w:val="78F607B2"/>
    <w:rsid w:val="79A15AC2"/>
    <w:rsid w:val="7B1B79EC"/>
    <w:rsid w:val="7B537186"/>
    <w:rsid w:val="7B7A0FC8"/>
    <w:rsid w:val="7BC4564E"/>
    <w:rsid w:val="7BC65611"/>
    <w:rsid w:val="7C2C76E7"/>
    <w:rsid w:val="7CDB38D7"/>
    <w:rsid w:val="7DAB214F"/>
    <w:rsid w:val="7DC51E91"/>
    <w:rsid w:val="7F613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customStyle="1" w:styleId="3">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6">
    <w:name w:val="annotation text"/>
    <w:basedOn w:val="1"/>
    <w:autoRedefine/>
    <w:qFormat/>
    <w:uiPriority w:val="0"/>
    <w:pPr>
      <w:jc w:val="left"/>
    </w:pPr>
  </w:style>
  <w:style w:type="paragraph" w:styleId="7">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8">
    <w:name w:val="Plain Text"/>
    <w:basedOn w:val="1"/>
    <w:qFormat/>
    <w:uiPriority w:val="0"/>
    <w:rPr>
      <w:rFonts w:ascii="宋体" w:hAnsi="Courier New" w:cs="Courier New"/>
      <w:szCs w:val="21"/>
    </w:rPr>
  </w:style>
  <w:style w:type="paragraph" w:styleId="9">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2">
    <w:name w:val="Normal (Web)"/>
    <w:basedOn w:val="1"/>
    <w:qFormat/>
    <w:uiPriority w:val="0"/>
    <w:pPr>
      <w:spacing w:before="100" w:beforeLines="0" w:beforeAutospacing="1" w:after="100" w:afterLines="0" w:afterAutospacing="1"/>
    </w:pPr>
    <w:rPr>
      <w:rFonts w:ascii="宋体" w:hAnsi="宋体" w:cs="宋体"/>
      <w:sz w:val="18"/>
      <w:szCs w:val="18"/>
    </w:rPr>
  </w:style>
  <w:style w:type="paragraph" w:styleId="13">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Arial" w:hAnsi="Arial" w:eastAsia="Arial" w:cs="Arial"/>
      <w:sz w:val="21"/>
      <w:szCs w:val="21"/>
      <w:lang w:val="en-US" w:eastAsia="en-US" w:bidi="ar-SA"/>
    </w:rPr>
  </w:style>
  <w:style w:type="paragraph" w:customStyle="1" w:styleId="21">
    <w:name w:val="列出段落1"/>
    <w:basedOn w:val="1"/>
    <w:autoRedefine/>
    <w:qFormat/>
    <w:uiPriority w:val="0"/>
    <w:pPr>
      <w:ind w:firstLine="420" w:firstLineChars="200"/>
    </w:pPr>
    <w:rPr>
      <w:szCs w:val="21"/>
    </w:rPr>
  </w:style>
  <w:style w:type="paragraph" w:customStyle="1" w:styleId="22">
    <w:name w:val="Char Char Char Char Char Char1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5387</Words>
  <Characters>5793</Characters>
  <TotalTime>14</TotalTime>
  <ScaleCrop>false</ScaleCrop>
  <LinksUpToDate>false</LinksUpToDate>
  <CharactersWithSpaces>5961</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cp:lastPrinted>2025-05-30T08:00:00Z</cp:lastPrinted>
  <dcterms:modified xsi:type="dcterms:W3CDTF">2025-06-03T07:10:58Z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2052-12.1.0.21171</vt:lpwstr>
  </property>
  <property fmtid="{D5CDD505-2E9C-101B-9397-08002B2CF9AE}" pid="5" name="ICV">
    <vt:lpwstr>69603C8A260B4F3D83F529ADC8873E81_13</vt:lpwstr>
  </property>
  <property fmtid="{D5CDD505-2E9C-101B-9397-08002B2CF9AE}" pid="6" name="KSOTemplateDocerSaveRecord">
    <vt:lpwstr>eyJoZGlkIjoiZDU5ODFjOGEyNWRlYTNkMjA0OTNkYmM2YTBlNjc3YTEiLCJ1c2VySWQiOiIyMjkzOTExMjkifQ==</vt:lpwstr>
  </property>
</Properties>
</file>