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0DBA8">
      <w:pPr>
        <w:spacing w:after="120"/>
        <w:rPr>
          <w:rFonts w:hint="eastAsia" w:ascii="宋体" w:hAnsi="宋体" w:eastAsia="宋体" w:cs="宋体"/>
          <w:szCs w:val="24"/>
        </w:rPr>
      </w:pPr>
    </w:p>
    <w:p w14:paraId="6364E106">
      <w:pPr>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（GF—2017—0201）</w:t>
      </w:r>
    </w:p>
    <w:p w14:paraId="555F93D4">
      <w:pPr>
        <w:rPr>
          <w:rFonts w:hint="eastAsia" w:ascii="宋体" w:hAnsi="宋体" w:eastAsia="宋体" w:cs="宋体"/>
        </w:rPr>
      </w:pPr>
    </w:p>
    <w:p w14:paraId="002ED104">
      <w:pPr>
        <w:rPr>
          <w:rFonts w:hint="eastAsia" w:ascii="宋体" w:hAnsi="宋体" w:eastAsia="宋体" w:cs="宋体"/>
        </w:rPr>
      </w:pPr>
    </w:p>
    <w:p w14:paraId="53AAABA4">
      <w:pPr>
        <w:jc w:val="center"/>
        <w:rPr>
          <w:rFonts w:hint="eastAsia" w:ascii="宋体" w:hAnsi="宋体" w:eastAsia="宋体" w:cs="宋体"/>
          <w:b/>
          <w:color w:val="000000"/>
          <w:sz w:val="52"/>
          <w:szCs w:val="52"/>
        </w:rPr>
      </w:pPr>
    </w:p>
    <w:p w14:paraId="6BE86572">
      <w:pPr>
        <w:jc w:val="center"/>
        <w:rPr>
          <w:rFonts w:hint="eastAsia" w:ascii="宋体" w:hAnsi="宋体" w:eastAsia="宋体" w:cs="宋体"/>
          <w:b/>
          <w:color w:val="000000"/>
          <w:sz w:val="52"/>
          <w:szCs w:val="52"/>
        </w:rPr>
      </w:pPr>
    </w:p>
    <w:p w14:paraId="503300C5">
      <w:pPr>
        <w:jc w:val="center"/>
        <w:rPr>
          <w:rFonts w:hint="eastAsia" w:ascii="宋体" w:hAnsi="宋体" w:eastAsia="宋体" w:cs="宋体"/>
          <w:b/>
          <w:color w:val="000000"/>
          <w:sz w:val="72"/>
          <w:szCs w:val="52"/>
        </w:rPr>
      </w:pPr>
      <w:r>
        <w:rPr>
          <w:rFonts w:hint="eastAsia" w:ascii="宋体" w:hAnsi="宋体" w:eastAsia="宋体" w:cs="宋体"/>
          <w:b/>
          <w:color w:val="000000"/>
          <w:sz w:val="72"/>
          <w:szCs w:val="52"/>
        </w:rPr>
        <w:t>建设工程施工合同</w:t>
      </w:r>
    </w:p>
    <w:p w14:paraId="2E314139">
      <w:pPr>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（示范文本）</w:t>
      </w:r>
    </w:p>
    <w:p w14:paraId="42BB451D">
      <w:pPr>
        <w:jc w:val="center"/>
        <w:rPr>
          <w:rFonts w:hint="eastAsia" w:ascii="宋体" w:hAnsi="宋体" w:eastAsia="宋体" w:cs="宋体"/>
          <w:b/>
          <w:color w:val="000000"/>
          <w:sz w:val="52"/>
          <w:szCs w:val="52"/>
        </w:rPr>
      </w:pPr>
    </w:p>
    <w:p w14:paraId="36775149">
      <w:pPr>
        <w:rPr>
          <w:rFonts w:hint="eastAsia" w:ascii="宋体" w:hAnsi="宋体" w:eastAsia="宋体" w:cs="宋体"/>
        </w:rPr>
      </w:pPr>
    </w:p>
    <w:p w14:paraId="1CAB8078">
      <w:pPr>
        <w:jc w:val="center"/>
        <w:rPr>
          <w:rFonts w:hint="eastAsia" w:ascii="宋体" w:hAnsi="宋体" w:eastAsia="宋体" w:cs="宋体"/>
          <w:b/>
          <w:color w:val="000000"/>
          <w:sz w:val="72"/>
          <w:szCs w:val="72"/>
        </w:rPr>
      </w:pPr>
    </w:p>
    <w:p w14:paraId="0CC97C38">
      <w:pPr>
        <w:jc w:val="center"/>
        <w:rPr>
          <w:rFonts w:hint="eastAsia" w:ascii="宋体" w:hAnsi="宋体" w:eastAsia="宋体" w:cs="宋体"/>
          <w:b/>
          <w:color w:val="000000"/>
          <w:sz w:val="52"/>
          <w:szCs w:val="52"/>
        </w:rPr>
      </w:pPr>
    </w:p>
    <w:p w14:paraId="39C6C1C0">
      <w:pPr>
        <w:rPr>
          <w:rFonts w:hint="eastAsia" w:ascii="宋体" w:hAnsi="宋体" w:eastAsia="宋体" w:cs="宋体"/>
          <w:b/>
          <w:color w:val="000000"/>
          <w:sz w:val="28"/>
          <w:szCs w:val="28"/>
        </w:rPr>
      </w:pPr>
    </w:p>
    <w:p w14:paraId="787B31E4">
      <w:pPr>
        <w:rPr>
          <w:rFonts w:hint="eastAsia" w:ascii="宋体" w:hAnsi="宋体" w:eastAsia="宋体" w:cs="宋体"/>
          <w:b/>
          <w:color w:val="000000"/>
          <w:sz w:val="28"/>
          <w:szCs w:val="28"/>
        </w:rPr>
      </w:pPr>
    </w:p>
    <w:p w14:paraId="3ACDD997">
      <w:pPr>
        <w:rPr>
          <w:rFonts w:hint="eastAsia" w:ascii="宋体" w:hAnsi="宋体" w:eastAsia="宋体" w:cs="宋体"/>
          <w:b/>
          <w:color w:val="000000"/>
          <w:sz w:val="28"/>
          <w:szCs w:val="28"/>
        </w:rPr>
      </w:pPr>
    </w:p>
    <w:p w14:paraId="094D691A">
      <w:pPr>
        <w:ind w:right="2719" w:rightChars="1295"/>
        <w:jc w:val="distribute"/>
        <w:rPr>
          <w:rFonts w:hint="eastAsia" w:ascii="宋体" w:hAnsi="宋体" w:eastAsia="宋体" w:cs="宋体"/>
          <w:b/>
          <w:color w:val="000000"/>
          <w:sz w:val="32"/>
          <w:szCs w:val="28"/>
        </w:rPr>
      </w:pPr>
      <w:r>
        <w:rPr>
          <w:rFonts w:hint="eastAsia" w:ascii="宋体" w:hAnsi="宋体" w:eastAsia="宋体" w:cs="宋体"/>
          <w:szCs w:val="24"/>
        </w:rPr>
        <mc:AlternateContent>
          <mc:Choice Requires="wps">
            <w:drawing>
              <wp:anchor distT="0" distB="0" distL="114300" distR="114300" simplePos="0" relativeHeight="251659264" behindDoc="0" locked="0" layoutInCell="1" allowOverlap="1">
                <wp:simplePos x="0" y="0"/>
                <wp:positionH relativeFrom="column">
                  <wp:posOffset>4629150</wp:posOffset>
                </wp:positionH>
                <wp:positionV relativeFrom="paragraph">
                  <wp:posOffset>104140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EF0653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64.5pt;margin-top:8.2pt;height:36pt;width:57pt;z-index:251659264;mso-width-relative:page;mso-height-relative:page;" filled="f" stroked="t" coordsize="21600,21600" o:gfxdata="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h/Qmf2AAAAAkBAAAPAAAAAAAAAAEAIAAAACIA&#10;AABkcnMvZG93bnJldi54bWxQSwECFAAUAAAACACHTuJA59W8swkCAAAaBAAADgAAAAAAAAABACAA&#10;AAAnAQAAZHJzL2Uyb0RvYy54bWxQSwUGAAAAAAYABgBZAQAAogUAAAAA&#10;">
                <v:fill on="f" focussize="0,0"/>
                <v:stroke color="#FFFFFF" joinstyle="miter"/>
                <v:imagedata o:title=""/>
                <o:lock v:ext="edit" aspectratio="f"/>
                <v:textbox>
                  <w:txbxContent>
                    <w:p w14:paraId="2EF06537">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14:paraId="5A565FED">
      <w:pPr>
        <w:ind w:right="2719" w:rightChars="1295"/>
        <w:jc w:val="distribute"/>
        <w:rPr>
          <w:rFonts w:hint="eastAsia" w:ascii="宋体" w:hAnsi="宋体" w:eastAsia="宋体" w:cs="宋体"/>
          <w:b/>
          <w:color w:val="000000"/>
          <w:sz w:val="32"/>
          <w:szCs w:val="28"/>
        </w:rPr>
      </w:pPr>
      <w:r>
        <w:rPr>
          <w:rFonts w:hint="eastAsia" w:ascii="宋体" w:hAnsi="宋体" w:eastAsia="宋体" w:cs="宋体"/>
          <w:b/>
          <w:color w:val="000000"/>
          <w:sz w:val="32"/>
          <w:szCs w:val="28"/>
        </w:rPr>
        <w:t>国家工商行政管理总局</w:t>
      </w:r>
    </w:p>
    <w:p w14:paraId="0FDAC00B">
      <w:pPr>
        <w:rPr>
          <w:rFonts w:hint="eastAsia" w:ascii="宋体" w:hAnsi="宋体" w:eastAsia="宋体" w:cs="宋体"/>
          <w:szCs w:val="36"/>
        </w:rPr>
      </w:pPr>
      <w:r>
        <w:rPr>
          <w:rFonts w:hint="eastAsia" w:ascii="宋体" w:hAnsi="宋体" w:eastAsia="宋体" w:cs="宋体"/>
        </w:rPr>
        <w:br w:type="page"/>
      </w:r>
    </w:p>
    <w:p w14:paraId="665069A6">
      <w:pPr>
        <w:keepNext/>
        <w:keepLines/>
        <w:pageBreakBefore w:val="0"/>
        <w:kinsoku/>
        <w:wordWrap/>
        <w:overflowPunct/>
        <w:topLinePunct w:val="0"/>
        <w:bidi w:val="0"/>
        <w:spacing w:line="360" w:lineRule="auto"/>
        <w:jc w:val="center"/>
        <w:textAlignment w:val="auto"/>
        <w:outlineLvl w:val="1"/>
        <w:rPr>
          <w:rFonts w:hint="eastAsia" w:ascii="宋体" w:hAnsi="宋体" w:eastAsia="宋体" w:cs="宋体"/>
          <w:b/>
          <w:bCs/>
          <w:sz w:val="21"/>
          <w:szCs w:val="21"/>
          <w:lang w:val="zh-CN"/>
        </w:rPr>
      </w:pPr>
      <w:bookmarkStart w:id="0" w:name="_Toc256000093"/>
      <w:r>
        <w:rPr>
          <w:rFonts w:hint="eastAsia" w:ascii="宋体" w:hAnsi="宋体" w:eastAsia="宋体" w:cs="宋体"/>
          <w:b/>
          <w:bCs/>
          <w:sz w:val="21"/>
          <w:szCs w:val="21"/>
          <w:lang w:val="zh-CN"/>
        </w:rPr>
        <w:t>第一部分 合同协议书</w:t>
      </w:r>
      <w:bookmarkEnd w:id="0"/>
    </w:p>
    <w:p w14:paraId="6C6B349A">
      <w:pPr>
        <w:pStyle w:val="13"/>
        <w:spacing w:line="700" w:lineRule="exact"/>
        <w:jc w:val="both"/>
        <w:rPr>
          <w:rFonts w:hint="default" w:ascii="宋体" w:hAnsi="宋体" w:eastAsia="宋体" w:cs="宋体"/>
          <w:b/>
          <w:bCs/>
          <w:caps w:val="0"/>
          <w:smallCaps w:val="0"/>
          <w:color w:val="auto"/>
          <w:spacing w:val="0"/>
          <w:w w:val="100"/>
          <w:sz w:val="21"/>
          <w:szCs w:val="21"/>
          <w:highlight w:val="none"/>
          <w:u w:val="single"/>
          <w:lang w:val="en-US" w:eastAsia="zh-CN"/>
        </w:rPr>
      </w:pPr>
      <w:r>
        <w:rPr>
          <w:rFonts w:hint="eastAsia" w:ascii="宋体" w:hAnsi="宋体" w:eastAsia="宋体" w:cs="宋体"/>
          <w:b/>
          <w:color w:val="000000"/>
          <w:sz w:val="21"/>
          <w:szCs w:val="21"/>
        </w:rPr>
        <w:t>发包人（全称）：</w:t>
      </w:r>
      <w:r>
        <w:rPr>
          <w:rFonts w:hint="eastAsia" w:ascii="宋体" w:hAnsi="宋体" w:eastAsia="宋体" w:cs="宋体"/>
          <w:b/>
          <w:bCs/>
          <w:caps w:val="0"/>
          <w:smallCaps w:val="0"/>
          <w:color w:val="auto"/>
          <w:spacing w:val="0"/>
          <w:w w:val="100"/>
          <w:sz w:val="21"/>
          <w:szCs w:val="21"/>
          <w:highlight w:val="none"/>
          <w:u w:val="single"/>
        </w:rPr>
        <w:t>洛阳市偃师区府店镇人民政府</w:t>
      </w:r>
      <w:r>
        <w:rPr>
          <w:rFonts w:hint="eastAsia" w:ascii="宋体" w:hAnsi="宋体" w:cs="宋体"/>
          <w:b/>
          <w:bCs/>
          <w:caps w:val="0"/>
          <w:smallCaps w:val="0"/>
          <w:color w:val="auto"/>
          <w:spacing w:val="0"/>
          <w:w w:val="100"/>
          <w:sz w:val="21"/>
          <w:szCs w:val="21"/>
          <w:highlight w:val="none"/>
          <w:u w:val="single"/>
          <w:lang w:val="en-US" w:eastAsia="zh-CN"/>
        </w:rPr>
        <w:t xml:space="preserve">             </w:t>
      </w:r>
    </w:p>
    <w:p w14:paraId="0BFFBB8E">
      <w:pPr>
        <w:pageBreakBefore w:val="0"/>
        <w:kinsoku/>
        <w:wordWrap/>
        <w:overflowPunct/>
        <w:topLinePunct w:val="0"/>
        <w:bidi w:val="0"/>
        <w:spacing w:line="240" w:lineRule="auto"/>
        <w:textAlignment w:val="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sym w:font="Times New Roman" w:char="E5E5"/>
      </w:r>
      <w:r>
        <w:rPr>
          <w:rFonts w:hint="eastAsia" w:ascii="宋体" w:hAnsi="宋体" w:cs="宋体"/>
          <w:b/>
          <w:color w:val="000000"/>
          <w:sz w:val="21"/>
          <w:szCs w:val="21"/>
          <w:u w:val="single"/>
          <w:lang w:val="en-US" w:eastAsia="zh-CN"/>
        </w:rPr>
        <w:t>安阳瓦岗寨生态旅游园林绿化有限公司</w:t>
      </w:r>
      <w:r>
        <w:rPr>
          <w:rFonts w:hint="eastAsia" w:ascii="宋体" w:hAnsi="宋体" w:eastAsia="宋体" w:cs="宋体"/>
          <w:b/>
          <w:color w:val="000000"/>
          <w:sz w:val="21"/>
          <w:szCs w:val="21"/>
          <w:u w:val="single"/>
        </w:rPr>
        <w:sym w:font="Times New Roman" w:char="E5E5"/>
      </w:r>
      <w:r>
        <w:rPr>
          <w:rFonts w:hint="eastAsia" w:ascii="宋体" w:hAnsi="宋体" w:eastAsia="宋体" w:cs="宋体"/>
          <w:b/>
          <w:color w:val="000000"/>
          <w:sz w:val="21"/>
          <w:szCs w:val="21"/>
          <w:u w:val="single"/>
        </w:rPr>
        <w:t xml:space="preserve">   </w:t>
      </w:r>
    </w:p>
    <w:p w14:paraId="5E296227">
      <w:pPr>
        <w:pStyle w:val="14"/>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b/>
          <w:bCs/>
          <w:caps w:val="0"/>
          <w:smallCaps w:val="0"/>
          <w:color w:val="auto"/>
          <w:spacing w:val="0"/>
          <w:w w:val="100"/>
          <w:sz w:val="21"/>
          <w:szCs w:val="21"/>
          <w:highlight w:val="none"/>
          <w:u w:val="single"/>
          <w:lang w:eastAsia="zh-CN"/>
        </w:rPr>
        <w:t>2024年偃师区府店镇唐窑村道路提升项目</w:t>
      </w:r>
      <w:r>
        <w:rPr>
          <w:rFonts w:hint="eastAsia" w:ascii="宋体" w:hAnsi="宋体" w:eastAsia="宋体" w:cs="宋体"/>
          <w:color w:val="000000"/>
          <w:sz w:val="21"/>
          <w:szCs w:val="21"/>
        </w:rPr>
        <w:t>工程施工及有关事项协商一致，共同达成如下协议：</w:t>
      </w:r>
    </w:p>
    <w:p w14:paraId="673A2ACA">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1" w:name="_Toc256000094"/>
      <w:r>
        <w:rPr>
          <w:rFonts w:hint="eastAsia" w:ascii="宋体" w:hAnsi="宋体" w:eastAsia="宋体" w:cs="宋体"/>
          <w:color w:val="000000"/>
          <w:sz w:val="21"/>
          <w:szCs w:val="21"/>
        </w:rPr>
        <w:t>一、工程概况</w:t>
      </w:r>
      <w:bookmarkEnd w:id="1"/>
    </w:p>
    <w:p w14:paraId="4D0A32C4">
      <w:pPr>
        <w:pageBreakBefore w:val="0"/>
        <w:kinsoku/>
        <w:wordWrap/>
        <w:overflowPunct/>
        <w:topLinePunct w:val="0"/>
        <w:bidi w:val="0"/>
        <w:spacing w:line="240" w:lineRule="auto"/>
        <w:ind w:firstLine="411" w:firstLineChars="196"/>
        <w:textAlignment w:val="auto"/>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b/>
          <w:bCs/>
          <w:caps w:val="0"/>
          <w:smallCaps w:val="0"/>
          <w:color w:val="auto"/>
          <w:spacing w:val="0"/>
          <w:w w:val="100"/>
          <w:sz w:val="21"/>
          <w:szCs w:val="21"/>
          <w:highlight w:val="none"/>
          <w:u w:val="single"/>
          <w:lang w:eastAsia="zh-CN"/>
        </w:rPr>
        <w:t>2024年偃师区府店镇唐窑村道路提升项目</w:t>
      </w:r>
      <w:r>
        <w:rPr>
          <w:rFonts w:hint="eastAsia" w:ascii="宋体" w:hAnsi="宋体" w:eastAsia="宋体" w:cs="宋体"/>
          <w:color w:val="000000"/>
          <w:sz w:val="21"/>
          <w:szCs w:val="21"/>
        </w:rPr>
        <w:t>。</w:t>
      </w:r>
    </w:p>
    <w:p w14:paraId="26906052">
      <w:pPr>
        <w:pageBreakBefore w:val="0"/>
        <w:kinsoku/>
        <w:wordWrap/>
        <w:overflowPunct/>
        <w:topLinePunct w:val="0"/>
        <w:bidi w:val="0"/>
        <w:spacing w:line="240" w:lineRule="auto"/>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eastAsia="zh-CN"/>
        </w:rPr>
        <w:t>府店镇唐窑村</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rPr>
        <w:t>。</w:t>
      </w:r>
    </w:p>
    <w:p w14:paraId="469B8218">
      <w:pPr>
        <w:pStyle w:val="15"/>
        <w:ind w:firstLine="420" w:firstLineChars="200"/>
        <w:jc w:val="both"/>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3.工程立项批准文号：</w:t>
      </w:r>
      <w:r>
        <w:rPr>
          <w:rFonts w:hint="eastAsia" w:ascii="宋体" w:hAnsi="宋体" w:eastAsia="宋体" w:cs="宋体"/>
          <w:b/>
          <w:bCs/>
          <w:color w:val="000000"/>
          <w:spacing w:val="17"/>
          <w:kern w:val="0"/>
          <w:sz w:val="21"/>
          <w:szCs w:val="21"/>
          <w:highlight w:val="none"/>
          <w:u w:val="single"/>
          <w:lang w:eastAsia="zh-CN"/>
        </w:rPr>
        <w:t>偃政采磋商-2025-131</w:t>
      </w:r>
      <w:r>
        <w:rPr>
          <w:rFonts w:hint="eastAsia" w:ascii="宋体" w:hAnsi="宋体" w:cs="宋体"/>
          <w:b/>
          <w:bCs/>
          <w:color w:val="000000"/>
          <w:spacing w:val="17"/>
          <w:kern w:val="0"/>
          <w:sz w:val="21"/>
          <w:szCs w:val="21"/>
          <w:highlight w:val="none"/>
          <w:u w:val="single"/>
          <w:lang w:eastAsia="zh-CN"/>
        </w:rPr>
        <w:t>。</w:t>
      </w:r>
    </w:p>
    <w:p w14:paraId="21952CAB">
      <w:pPr>
        <w:pageBreakBefore w:val="0"/>
        <w:kinsoku/>
        <w:wordWrap/>
        <w:overflowPunct/>
        <w:topLinePunct w:val="0"/>
        <w:bidi w:val="0"/>
        <w:spacing w:line="240" w:lineRule="auto"/>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eastAsia="zh-CN"/>
        </w:rPr>
        <w:t>财政资金</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bCs/>
          <w:color w:val="000000"/>
          <w:sz w:val="21"/>
          <w:szCs w:val="21"/>
        </w:rPr>
        <w:t>。</w:t>
      </w:r>
    </w:p>
    <w:p w14:paraId="6E2B558A">
      <w:pPr>
        <w:pageBreakBefore w:val="0"/>
        <w:kinsoku/>
        <w:wordWrap/>
        <w:overflowPunct/>
        <w:topLinePunct w:val="0"/>
        <w:bidi w:val="0"/>
        <w:spacing w:line="240" w:lineRule="auto"/>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cs="宋体"/>
          <w:color w:val="000000"/>
          <w:sz w:val="21"/>
          <w:szCs w:val="21"/>
          <w:u w:val="single"/>
          <w:lang w:eastAsia="zh-CN"/>
        </w:rPr>
        <w:t>本工程主要内容为建设出村道路</w:t>
      </w:r>
      <w:r>
        <w:rPr>
          <w:rFonts w:hint="eastAsia" w:ascii="宋体" w:hAnsi="宋体" w:cs="宋体"/>
          <w:color w:val="000000"/>
          <w:sz w:val="21"/>
          <w:szCs w:val="21"/>
          <w:u w:val="single"/>
          <w:lang w:val="en-US" w:eastAsia="zh-CN"/>
        </w:rPr>
        <w:t>1000米，路面宽6.5米，厚0.18米，C30砼路面</w:t>
      </w:r>
      <w:r>
        <w:rPr>
          <w:rFonts w:hint="eastAsia" w:ascii="宋体" w:hAnsi="宋体" w:eastAsia="宋体" w:cs="宋体"/>
          <w:bCs/>
          <w:color w:val="000000"/>
          <w:sz w:val="21"/>
          <w:szCs w:val="21"/>
        </w:rPr>
        <w:t>。</w:t>
      </w:r>
    </w:p>
    <w:p w14:paraId="67DC4636">
      <w:pPr>
        <w:pageBreakBefore w:val="0"/>
        <w:kinsoku/>
        <w:wordWrap/>
        <w:overflowPunct/>
        <w:topLinePunct w:val="0"/>
        <w:bidi w:val="0"/>
        <w:spacing w:line="240" w:lineRule="auto"/>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14:paraId="2CEF4BDB">
      <w:pPr>
        <w:pageBreakBefore w:val="0"/>
        <w:kinsoku/>
        <w:wordWrap/>
        <w:overflowPunct/>
        <w:topLinePunct w:val="0"/>
        <w:bidi w:val="0"/>
        <w:spacing w:line="24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6.工程承包范围：</w:t>
      </w:r>
      <w:r>
        <w:rPr>
          <w:rFonts w:hint="eastAsia" w:ascii="宋体" w:hAnsi="宋体" w:cs="宋体"/>
          <w:color w:val="000000"/>
          <w:sz w:val="21"/>
          <w:szCs w:val="21"/>
          <w:u w:val="single"/>
          <w:lang w:eastAsia="zh-CN"/>
        </w:rPr>
        <w:t>本工程响应文件、补充文件、施工图纸、工程量清单及答疑纪要等所列明的所有建设内容</w:t>
      </w:r>
      <w:r>
        <w:rPr>
          <w:rFonts w:hint="eastAsia" w:ascii="宋体" w:hAnsi="宋体" w:eastAsia="宋体" w:cs="宋体"/>
          <w:color w:val="000000"/>
          <w:sz w:val="21"/>
          <w:szCs w:val="21"/>
        </w:rPr>
        <w:t>。</w:t>
      </w:r>
    </w:p>
    <w:p w14:paraId="7A18AACE">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2" w:name="_Toc256000095"/>
      <w:r>
        <w:rPr>
          <w:rFonts w:hint="eastAsia" w:ascii="宋体" w:hAnsi="宋体" w:eastAsia="宋体" w:cs="宋体"/>
          <w:color w:val="000000"/>
          <w:sz w:val="21"/>
          <w:szCs w:val="21"/>
        </w:rPr>
        <w:t>二、合同工期</w:t>
      </w:r>
      <w:bookmarkEnd w:id="2"/>
    </w:p>
    <w:p w14:paraId="2C041865">
      <w:pPr>
        <w:pageBreakBefore w:val="0"/>
        <w:kinsoku/>
        <w:wordWrap/>
        <w:overflowPunct/>
        <w:topLinePunct w:val="0"/>
        <w:bidi w:val="0"/>
        <w:spacing w:line="240" w:lineRule="auto"/>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2025</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1</w:t>
      </w:r>
      <w:r>
        <w:rPr>
          <w:rFonts w:hint="eastAsia" w:ascii="宋体" w:hAnsi="宋体" w:cs="宋体"/>
          <w:color w:val="000000"/>
          <w:sz w:val="21"/>
          <w:szCs w:val="21"/>
          <w:u w:val="single"/>
          <w:lang w:val="en-US" w:eastAsia="zh-CN"/>
        </w:rPr>
        <w:t>1</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2</w:t>
      </w:r>
      <w:r>
        <w:rPr>
          <w:rFonts w:hint="eastAsia" w:ascii="宋体" w:hAnsi="宋体" w:cs="宋体"/>
          <w:color w:val="000000"/>
          <w:sz w:val="21"/>
          <w:szCs w:val="21"/>
          <w:u w:val="single"/>
          <w:lang w:val="en-US" w:eastAsia="zh-CN"/>
        </w:rPr>
        <w:t xml:space="preserve">0日 </w:t>
      </w:r>
      <w:r>
        <w:rPr>
          <w:rFonts w:hint="eastAsia" w:ascii="宋体" w:hAnsi="宋体" w:eastAsia="宋体" w:cs="宋体"/>
          <w:color w:val="000000"/>
          <w:sz w:val="21"/>
          <w:szCs w:val="21"/>
        </w:rPr>
        <w:t>。</w:t>
      </w:r>
    </w:p>
    <w:p w14:paraId="3CD2E436">
      <w:pPr>
        <w:pageBreakBefore w:val="0"/>
        <w:kinsoku/>
        <w:wordWrap/>
        <w:overflowPunct/>
        <w:topLinePunct w:val="0"/>
        <w:bidi w:val="0"/>
        <w:spacing w:line="240" w:lineRule="auto"/>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2</w:t>
      </w:r>
      <w:r>
        <w:rPr>
          <w:rFonts w:hint="eastAsia" w:ascii="宋体" w:hAnsi="宋体" w:cs="宋体"/>
          <w:color w:val="000000"/>
          <w:sz w:val="21"/>
          <w:szCs w:val="21"/>
          <w:u w:val="single"/>
          <w:lang w:val="en-US" w:eastAsia="zh-CN"/>
        </w:rPr>
        <w:t>026</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1</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8</w:t>
      </w:r>
      <w:r>
        <w:rPr>
          <w:rFonts w:hint="eastAsia" w:ascii="宋体" w:hAnsi="宋体" w:eastAsia="宋体" w:cs="宋体"/>
          <w:color w:val="000000"/>
          <w:sz w:val="21"/>
          <w:szCs w:val="21"/>
        </w:rPr>
        <w:t>日。</w:t>
      </w:r>
    </w:p>
    <w:p w14:paraId="635D5ED9">
      <w:pPr>
        <w:pageBreakBefore w:val="0"/>
        <w:kinsoku/>
        <w:wordWrap/>
        <w:overflowPunct/>
        <w:topLinePunct w:val="0"/>
        <w:bidi w:val="0"/>
        <w:spacing w:line="240" w:lineRule="auto"/>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60</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天。工期总日历天数与根据前述计划开竣工日期计算的工期天数不一致的，以工期总日历天数为准。</w:t>
      </w:r>
    </w:p>
    <w:p w14:paraId="51161725">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3" w:name="_Toc256000096"/>
      <w:r>
        <w:rPr>
          <w:rFonts w:hint="eastAsia" w:ascii="宋体" w:hAnsi="宋体" w:eastAsia="宋体" w:cs="宋体"/>
          <w:color w:val="000000"/>
          <w:sz w:val="21"/>
          <w:szCs w:val="21"/>
        </w:rPr>
        <w:t>三、质量标准</w:t>
      </w:r>
      <w:bookmarkEnd w:id="3"/>
    </w:p>
    <w:p w14:paraId="7E90FBB6">
      <w:pPr>
        <w:pageBreakBefore w:val="0"/>
        <w:kinsoku/>
        <w:wordWrap/>
        <w:overflowPunct/>
        <w:topLinePunct w:val="0"/>
        <w:bidi w:val="0"/>
        <w:spacing w:line="240" w:lineRule="auto"/>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cs="宋体"/>
          <w:color w:val="000000"/>
          <w:sz w:val="21"/>
          <w:szCs w:val="21"/>
          <w:u w:val="single"/>
          <w:lang w:eastAsia="zh-CN"/>
        </w:rPr>
        <w:t>国家现行建设工程施工质量验收规范合格</w:t>
      </w:r>
      <w:r>
        <w:rPr>
          <w:rFonts w:hint="eastAsia" w:ascii="宋体" w:hAnsi="宋体" w:eastAsia="宋体" w:cs="宋体"/>
          <w:color w:val="000000"/>
          <w:sz w:val="21"/>
          <w:szCs w:val="21"/>
        </w:rPr>
        <w:t>标准。</w:t>
      </w:r>
    </w:p>
    <w:p w14:paraId="54AD16B6">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4" w:name="_Toc256000097"/>
      <w:r>
        <w:rPr>
          <w:rFonts w:hint="eastAsia" w:ascii="宋体" w:hAnsi="宋体" w:eastAsia="宋体" w:cs="宋体"/>
          <w:color w:val="000000"/>
          <w:sz w:val="21"/>
          <w:szCs w:val="21"/>
        </w:rPr>
        <w:t>四、签约合同价与合同价格形式</w:t>
      </w:r>
      <w:bookmarkEnd w:id="4"/>
      <w:r>
        <w:rPr>
          <w:rFonts w:hint="eastAsia" w:ascii="宋体" w:hAnsi="宋体" w:eastAsia="宋体" w:cs="宋体"/>
          <w:color w:val="000000"/>
          <w:sz w:val="21"/>
          <w:szCs w:val="21"/>
        </w:rPr>
        <w:tab/>
      </w:r>
    </w:p>
    <w:p w14:paraId="4E5B8153">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14:paraId="1BC07604">
      <w:pPr>
        <w:pageBreakBefore w:val="0"/>
        <w:kinsoku/>
        <w:wordWrap/>
        <w:overflowPunct/>
        <w:topLinePunct w:val="0"/>
        <w:bidi w:val="0"/>
        <w:spacing w:line="240" w:lineRule="auto"/>
        <w:ind w:firstLine="525" w:firstLineChars="2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玖拾贰万伍仟元整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925000</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4F96DF6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70C409D9">
      <w:pPr>
        <w:pageBreakBefore w:val="0"/>
        <w:kinsoku/>
        <w:wordWrap/>
        <w:overflowPunct/>
        <w:topLinePunct w:val="0"/>
        <w:bidi w:val="0"/>
        <w:spacing w:line="240" w:lineRule="auto"/>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2.合同价格形式：</w:t>
      </w:r>
      <w:r>
        <w:rPr>
          <w:rFonts w:hint="eastAsia" w:ascii="宋体" w:hAnsi="宋体" w:cs="宋体"/>
          <w:color w:val="000000"/>
          <w:sz w:val="21"/>
          <w:szCs w:val="21"/>
          <w:u w:val="single"/>
          <w:lang w:eastAsia="zh-CN"/>
        </w:rPr>
        <w:t>固定单价合同</w:t>
      </w:r>
      <w:r>
        <w:rPr>
          <w:rFonts w:hint="eastAsia" w:ascii="宋体" w:hAnsi="宋体" w:eastAsia="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最终合同价款，以实际完成的工程量经审计确认的价格为准结算）</w:t>
      </w:r>
    </w:p>
    <w:p w14:paraId="12A909D6">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5" w:name="_Toc256000098"/>
      <w:r>
        <w:rPr>
          <w:rFonts w:hint="eastAsia" w:ascii="宋体" w:hAnsi="宋体" w:eastAsia="宋体" w:cs="宋体"/>
          <w:color w:val="000000"/>
          <w:sz w:val="21"/>
          <w:szCs w:val="21"/>
        </w:rPr>
        <w:t>五、项目经理</w:t>
      </w:r>
      <w:bookmarkEnd w:id="5"/>
    </w:p>
    <w:p w14:paraId="432788A1">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cs="宋体"/>
          <w:color w:val="000000"/>
          <w:sz w:val="21"/>
          <w:szCs w:val="21"/>
          <w:u w:val="single"/>
          <w:lang w:eastAsia="zh-CN"/>
        </w:rPr>
        <w:t>陈妍妍</w:t>
      </w:r>
      <w:r>
        <w:rPr>
          <w:rFonts w:hint="eastAsia" w:ascii="宋体" w:hAnsi="宋体" w:eastAsia="宋体" w:cs="宋体"/>
          <w:color w:val="000000"/>
          <w:sz w:val="21"/>
          <w:szCs w:val="21"/>
        </w:rPr>
        <w:t>。</w:t>
      </w:r>
    </w:p>
    <w:p w14:paraId="7CA656DE">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6" w:name="_Toc256000099"/>
      <w:r>
        <w:rPr>
          <w:rFonts w:hint="eastAsia" w:ascii="宋体" w:hAnsi="宋体" w:eastAsia="宋体" w:cs="宋体"/>
          <w:color w:val="000000"/>
          <w:sz w:val="21"/>
          <w:szCs w:val="21"/>
        </w:rPr>
        <w:t>六、合同文件构成</w:t>
      </w:r>
      <w:bookmarkEnd w:id="6"/>
    </w:p>
    <w:p w14:paraId="1CDF0AF3">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14:paraId="022A0FB7">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14:paraId="468C9BAB">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14:paraId="0D68BC4B">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4E9E70E4">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182BEA14">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64B238AA">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14:paraId="07561D33">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14:paraId="7E3E780C">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14:paraId="797BC405">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14:paraId="0AFDFFD4">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6C551144">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7" w:name="_Toc256000100"/>
      <w:r>
        <w:rPr>
          <w:rFonts w:hint="eastAsia" w:ascii="宋体" w:hAnsi="宋体" w:eastAsia="宋体" w:cs="宋体"/>
          <w:color w:val="000000"/>
          <w:sz w:val="21"/>
          <w:szCs w:val="21"/>
        </w:rPr>
        <w:t>七、承诺</w:t>
      </w:r>
      <w:bookmarkEnd w:id="7"/>
    </w:p>
    <w:p w14:paraId="4B2318EB">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14:paraId="688490CF">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14:paraId="54646D1F">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14:paraId="7F9EAE6A">
      <w:pPr>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8" w:name="_Toc256000101"/>
      <w:r>
        <w:rPr>
          <w:rFonts w:hint="eastAsia" w:ascii="宋体" w:hAnsi="宋体" w:eastAsia="宋体" w:cs="宋体"/>
          <w:b/>
          <w:color w:val="000000"/>
          <w:sz w:val="21"/>
          <w:szCs w:val="21"/>
        </w:rPr>
        <w:t>八、词语含义</w:t>
      </w:r>
      <w:bookmarkEnd w:id="8"/>
    </w:p>
    <w:p w14:paraId="0D83C5C8">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14:paraId="75E059C7">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9" w:name="_Toc256000102"/>
      <w:r>
        <w:rPr>
          <w:rFonts w:hint="eastAsia" w:ascii="宋体" w:hAnsi="宋体" w:eastAsia="宋体" w:cs="宋体"/>
          <w:color w:val="000000"/>
          <w:sz w:val="21"/>
          <w:szCs w:val="21"/>
        </w:rPr>
        <w:t>九、签订时间</w:t>
      </w:r>
      <w:bookmarkEnd w:id="9"/>
    </w:p>
    <w:p w14:paraId="65CDE9E5">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cs="宋体"/>
          <w:bCs/>
          <w:color w:val="000000"/>
          <w:sz w:val="21"/>
          <w:szCs w:val="21"/>
          <w:u w:val="single"/>
          <w:lang w:val="en-US" w:eastAsia="zh-CN"/>
        </w:rPr>
        <w:t>2025</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cs="宋体"/>
          <w:bCs/>
          <w:color w:val="000000"/>
          <w:sz w:val="21"/>
          <w:szCs w:val="21"/>
          <w:u w:val="single"/>
          <w:lang w:val="en-US" w:eastAsia="zh-CN"/>
        </w:rPr>
        <w:t>11</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cs="宋体"/>
          <w:bCs/>
          <w:color w:val="000000"/>
          <w:sz w:val="21"/>
          <w:szCs w:val="21"/>
          <w:u w:val="single"/>
          <w:lang w:val="en-US" w:eastAsia="zh-CN"/>
        </w:rPr>
        <w:t>18</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14:paraId="05671654">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10" w:name="_Toc256000103"/>
      <w:r>
        <w:rPr>
          <w:rFonts w:hint="eastAsia" w:ascii="宋体" w:hAnsi="宋体" w:eastAsia="宋体" w:cs="宋体"/>
          <w:color w:val="000000"/>
          <w:sz w:val="21"/>
          <w:szCs w:val="21"/>
        </w:rPr>
        <w:t>十、签订地点</w:t>
      </w:r>
      <w:bookmarkEnd w:id="10"/>
    </w:p>
    <w:p w14:paraId="26032BB1">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cs="宋体"/>
          <w:bCs/>
          <w:color w:val="000000"/>
          <w:sz w:val="21"/>
          <w:szCs w:val="21"/>
          <w:u w:val="single"/>
          <w:lang w:eastAsia="zh-CN"/>
        </w:rPr>
        <w:t>府店镇人民政府办公室</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14:paraId="03C71254">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11" w:name="_Toc256000104"/>
      <w:r>
        <w:rPr>
          <w:rFonts w:hint="eastAsia" w:ascii="宋体" w:hAnsi="宋体" w:eastAsia="宋体" w:cs="宋体"/>
          <w:color w:val="000000"/>
          <w:sz w:val="21"/>
          <w:szCs w:val="21"/>
        </w:rPr>
        <w:t>十一、补充协议</w:t>
      </w:r>
      <w:bookmarkEnd w:id="11"/>
    </w:p>
    <w:p w14:paraId="6A1D1EFE">
      <w:pPr>
        <w:pageBreakBefore w:val="0"/>
        <w:kinsoku/>
        <w:wordWrap/>
        <w:overflowPunct/>
        <w:topLinePunct w:val="0"/>
        <w:bidi w:val="0"/>
        <w:spacing w:line="240" w:lineRule="auto"/>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14:paraId="3B270F9D">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12" w:name="_Toc256000105"/>
      <w:r>
        <w:rPr>
          <w:rFonts w:hint="eastAsia" w:ascii="宋体" w:hAnsi="宋体" w:eastAsia="宋体" w:cs="宋体"/>
          <w:color w:val="000000"/>
          <w:sz w:val="21"/>
          <w:szCs w:val="21"/>
        </w:rPr>
        <w:t>十二、合同生效</w:t>
      </w:r>
      <w:bookmarkEnd w:id="12"/>
    </w:p>
    <w:p w14:paraId="638FAE4D">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cs="宋体"/>
          <w:bCs/>
          <w:color w:val="000000"/>
          <w:sz w:val="21"/>
          <w:szCs w:val="21"/>
          <w:u w:val="single"/>
          <w:lang w:eastAsia="zh-CN"/>
        </w:rPr>
        <w:t>双方签字盖章之日起</w:t>
      </w:r>
      <w:r>
        <w:rPr>
          <w:rFonts w:hint="eastAsia" w:ascii="宋体" w:hAnsi="宋体" w:eastAsia="宋体" w:cs="宋体"/>
          <w:bCs/>
          <w:color w:val="000000"/>
          <w:sz w:val="21"/>
          <w:szCs w:val="21"/>
        </w:rPr>
        <w:t>生效。</w:t>
      </w:r>
    </w:p>
    <w:p w14:paraId="6CDF006E">
      <w:pPr>
        <w:pageBreakBefore w:val="0"/>
        <w:kinsoku/>
        <w:wordWrap/>
        <w:overflowPunct/>
        <w:topLinePunct w:val="0"/>
        <w:bidi w:val="0"/>
        <w:spacing w:line="240" w:lineRule="auto"/>
        <w:textAlignment w:val="auto"/>
        <w:outlineLvl w:val="2"/>
        <w:rPr>
          <w:rFonts w:hint="eastAsia" w:ascii="宋体" w:hAnsi="宋体" w:eastAsia="宋体" w:cs="宋体"/>
          <w:color w:val="000000"/>
          <w:sz w:val="21"/>
          <w:szCs w:val="21"/>
        </w:rPr>
      </w:pPr>
      <w:bookmarkStart w:id="13" w:name="_Toc256000106"/>
      <w:r>
        <w:rPr>
          <w:rFonts w:hint="eastAsia" w:ascii="宋体" w:hAnsi="宋体" w:eastAsia="宋体" w:cs="宋体"/>
          <w:color w:val="000000"/>
          <w:sz w:val="21"/>
          <w:szCs w:val="21"/>
        </w:rPr>
        <w:t>十三、合同份数</w:t>
      </w:r>
      <w:bookmarkEnd w:id="13"/>
    </w:p>
    <w:p w14:paraId="3248E742">
      <w:pPr>
        <w:pageBreakBefore w:val="0"/>
        <w:kinsoku/>
        <w:wordWrap/>
        <w:overflowPunct/>
        <w:topLinePunct w:val="0"/>
        <w:bidi w:val="0"/>
        <w:spacing w:line="24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cs="宋体"/>
          <w:bCs/>
          <w:color w:val="000000"/>
          <w:sz w:val="21"/>
          <w:szCs w:val="21"/>
          <w:u w:val="single"/>
          <w:lang w:eastAsia="zh-CN"/>
        </w:rPr>
        <w:t>陆</w:t>
      </w:r>
      <w:r>
        <w:rPr>
          <w:rFonts w:hint="eastAsia" w:ascii="宋体" w:hAnsi="宋体" w:eastAsia="宋体" w:cs="宋体"/>
          <w:bCs/>
          <w:color w:val="000000"/>
          <w:sz w:val="21"/>
          <w:szCs w:val="21"/>
        </w:rPr>
        <w:t>份，均具有同等法律效力，发包人执</w:t>
      </w:r>
      <w:r>
        <w:rPr>
          <w:rFonts w:hint="eastAsia" w:ascii="宋体" w:hAnsi="宋体" w:cs="宋体"/>
          <w:bCs/>
          <w:color w:val="000000"/>
          <w:sz w:val="21"/>
          <w:szCs w:val="21"/>
          <w:u w:val="single"/>
          <w:lang w:eastAsia="zh-CN"/>
        </w:rPr>
        <w:t>叁</w:t>
      </w:r>
      <w:r>
        <w:rPr>
          <w:rFonts w:hint="eastAsia" w:ascii="宋体" w:hAnsi="宋体" w:eastAsia="宋体" w:cs="宋体"/>
          <w:bCs/>
          <w:color w:val="000000"/>
          <w:sz w:val="21"/>
          <w:szCs w:val="21"/>
        </w:rPr>
        <w:t>份，承包人执</w:t>
      </w:r>
      <w:r>
        <w:rPr>
          <w:rFonts w:hint="eastAsia" w:ascii="宋体" w:hAnsi="宋体" w:cs="宋体"/>
          <w:bCs/>
          <w:color w:val="000000"/>
          <w:sz w:val="21"/>
          <w:szCs w:val="21"/>
          <w:u w:val="single"/>
          <w:lang w:eastAsia="zh-CN"/>
        </w:rPr>
        <w:t>叁</w:t>
      </w:r>
      <w:r>
        <w:rPr>
          <w:rFonts w:hint="eastAsia" w:ascii="宋体" w:hAnsi="宋体" w:eastAsia="宋体" w:cs="宋体"/>
          <w:bCs/>
          <w:color w:val="000000"/>
          <w:sz w:val="21"/>
          <w:szCs w:val="21"/>
        </w:rPr>
        <w:t>份。</w:t>
      </w:r>
    </w:p>
    <w:tbl>
      <w:tblPr>
        <w:tblStyle w:val="2"/>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450"/>
        <w:gridCol w:w="4622"/>
      </w:tblGrid>
      <w:tr w14:paraId="2B93FB9D">
        <w:tblPrEx>
          <w:tblCellMar>
            <w:top w:w="0" w:type="dxa"/>
            <w:left w:w="108" w:type="dxa"/>
            <w:bottom w:w="0" w:type="dxa"/>
            <w:right w:w="108" w:type="dxa"/>
          </w:tblCellMar>
        </w:tblPrEx>
        <w:tc>
          <w:tcPr>
            <w:tcW w:w="4450" w:type="dxa"/>
            <w:noWrap w:val="0"/>
            <w:vAlign w:val="top"/>
          </w:tcPr>
          <w:p w14:paraId="1AE07A90">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发包人：（公章）</w:t>
            </w:r>
          </w:p>
          <w:p w14:paraId="031CBBAD">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p>
          <w:p w14:paraId="02660A26">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p>
        </w:tc>
        <w:tc>
          <w:tcPr>
            <w:tcW w:w="4622" w:type="dxa"/>
            <w:noWrap w:val="0"/>
            <w:vAlign w:val="top"/>
          </w:tcPr>
          <w:p w14:paraId="51B64EE4">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承包人：（公章）</w:t>
            </w:r>
          </w:p>
          <w:p w14:paraId="6F92DBA5">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p>
          <w:p w14:paraId="0C2CDFDA">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p>
        </w:tc>
      </w:tr>
      <w:tr w14:paraId="50E249C9">
        <w:tblPrEx>
          <w:tblCellMar>
            <w:top w:w="0" w:type="dxa"/>
            <w:left w:w="108" w:type="dxa"/>
            <w:bottom w:w="0" w:type="dxa"/>
            <w:right w:w="108" w:type="dxa"/>
          </w:tblCellMar>
        </w:tblPrEx>
        <w:tc>
          <w:tcPr>
            <w:tcW w:w="4450" w:type="dxa"/>
            <w:noWrap w:val="0"/>
            <w:vAlign w:val="top"/>
          </w:tcPr>
          <w:p w14:paraId="1C5B01DB">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0DF5518F">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（签字）</w:t>
            </w:r>
          </w:p>
          <w:p w14:paraId="678541B8">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p>
        </w:tc>
        <w:tc>
          <w:tcPr>
            <w:tcW w:w="4622" w:type="dxa"/>
            <w:noWrap w:val="0"/>
            <w:vAlign w:val="top"/>
          </w:tcPr>
          <w:p w14:paraId="48E319BF">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34317722">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（签字）</w:t>
            </w:r>
          </w:p>
          <w:p w14:paraId="71B85425">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p>
        </w:tc>
      </w:tr>
      <w:tr w14:paraId="022E9516">
        <w:tblPrEx>
          <w:tblCellMar>
            <w:top w:w="0" w:type="dxa"/>
            <w:left w:w="108" w:type="dxa"/>
            <w:bottom w:w="0" w:type="dxa"/>
            <w:right w:w="108" w:type="dxa"/>
          </w:tblCellMar>
        </w:tblPrEx>
        <w:tc>
          <w:tcPr>
            <w:tcW w:w="4450" w:type="dxa"/>
            <w:noWrap w:val="0"/>
            <w:vAlign w:val="top"/>
          </w:tcPr>
          <w:p w14:paraId="3502B74D">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组织机构代码</w:t>
            </w:r>
            <w:r>
              <w:rPr>
                <w:rFonts w:hint="eastAsia" w:ascii="宋体" w:hAnsi="宋体" w:eastAsia="宋体" w:cs="宋体"/>
                <w:sz w:val="21"/>
                <w:szCs w:val="21"/>
              </w:rPr>
              <w:t>：</w:t>
            </w:r>
          </w:p>
          <w:p w14:paraId="376C08A4">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地址：</w:t>
            </w:r>
          </w:p>
          <w:p w14:paraId="2DE86274">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邮政编码：</w:t>
            </w:r>
          </w:p>
          <w:p w14:paraId="65D0E608">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w:t>
            </w:r>
          </w:p>
          <w:p w14:paraId="3C5FD929">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委托代理人：</w:t>
            </w:r>
          </w:p>
          <w:p w14:paraId="03C2290A">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电话：</w:t>
            </w:r>
          </w:p>
          <w:p w14:paraId="5EB0E84C">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传真：</w:t>
            </w:r>
          </w:p>
          <w:p w14:paraId="409E7646">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电子信箱：</w:t>
            </w:r>
          </w:p>
          <w:p w14:paraId="46F88A41">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开户银行：</w:t>
            </w:r>
          </w:p>
          <w:p w14:paraId="7BA55427">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账号：</w:t>
            </w:r>
          </w:p>
        </w:tc>
        <w:tc>
          <w:tcPr>
            <w:tcW w:w="4622" w:type="dxa"/>
            <w:noWrap w:val="0"/>
            <w:vAlign w:val="top"/>
          </w:tcPr>
          <w:p w14:paraId="15486ACF">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组织机构代码</w:t>
            </w:r>
            <w:r>
              <w:rPr>
                <w:rFonts w:hint="eastAsia" w:ascii="宋体" w:hAnsi="宋体" w:eastAsia="宋体" w:cs="宋体"/>
                <w:sz w:val="21"/>
                <w:szCs w:val="21"/>
              </w:rPr>
              <w:t>：</w:t>
            </w:r>
            <w:r>
              <w:rPr>
                <w:rFonts w:hint="eastAsia"/>
                <w:sz w:val="21"/>
                <w:szCs w:val="21"/>
                <w:lang w:val="en-US" w:eastAsia="zh-CN"/>
              </w:rPr>
              <w:t>91410526782246055J</w:t>
            </w:r>
          </w:p>
          <w:p w14:paraId="0A65EECA">
            <w:pPr>
              <w:rPr>
                <w:rFonts w:hint="eastAsia" w:ascii="宋体" w:hAnsi="宋体" w:eastAsia="宋体" w:cs="宋体"/>
                <w:sz w:val="21"/>
                <w:szCs w:val="21"/>
              </w:rPr>
            </w:pPr>
            <w:r>
              <w:rPr>
                <w:rFonts w:hint="eastAsia" w:ascii="宋体" w:hAnsi="宋体" w:eastAsia="宋体" w:cs="宋体"/>
                <w:sz w:val="21"/>
                <w:szCs w:val="21"/>
              </w:rPr>
              <w:t>地址：</w:t>
            </w:r>
            <w:r>
              <w:rPr>
                <w:rFonts w:hint="eastAsia"/>
                <w:sz w:val="21"/>
                <w:szCs w:val="21"/>
                <w:lang w:val="en-US" w:eastAsia="zh-CN"/>
              </w:rPr>
              <w:t>滑县瓦岗寨乡瓦岗村(景区内)</w:t>
            </w:r>
          </w:p>
          <w:p w14:paraId="0BCF2B89">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邮政编码：</w:t>
            </w:r>
          </w:p>
          <w:p w14:paraId="7A61B3A0">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w:t>
            </w:r>
          </w:p>
          <w:p w14:paraId="2C4E240F">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委托代理人：</w:t>
            </w:r>
          </w:p>
          <w:p w14:paraId="36FCB4D2">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电话：</w:t>
            </w:r>
          </w:p>
          <w:p w14:paraId="68027257">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传真：</w:t>
            </w:r>
          </w:p>
          <w:p w14:paraId="1EFA004E">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电子信箱：</w:t>
            </w:r>
          </w:p>
          <w:p w14:paraId="49A354FF">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cstheme="minorBidi"/>
                <w:kern w:val="2"/>
                <w:sz w:val="21"/>
                <w:szCs w:val="21"/>
                <w:lang w:val="en-US" w:eastAsia="zh-CN" w:bidi="ar-SA"/>
              </w:rPr>
              <w:t>中国农业银行滑县支行</w:t>
            </w:r>
          </w:p>
          <w:p w14:paraId="154C438D">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账号：</w:t>
            </w:r>
            <w:r>
              <w:rPr>
                <w:rFonts w:hint="eastAsia" w:cstheme="minorBidi"/>
                <w:kern w:val="2"/>
                <w:sz w:val="21"/>
                <w:szCs w:val="21"/>
                <w:lang w:val="en-US" w:eastAsia="zh-CN" w:bidi="ar-SA"/>
              </w:rPr>
              <w:t>16355201040005451</w:t>
            </w:r>
          </w:p>
        </w:tc>
      </w:tr>
    </w:tbl>
    <w:p w14:paraId="548AC6B0">
      <w:pPr>
        <w:pageBreakBefore w:val="0"/>
        <w:kinsoku/>
        <w:wordWrap/>
        <w:overflowPunct/>
        <w:topLinePunct w:val="0"/>
        <w:bidi w:val="0"/>
        <w:spacing w:line="240" w:lineRule="auto"/>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br w:type="page"/>
      </w:r>
    </w:p>
    <w:p w14:paraId="4D79634B">
      <w:pPr>
        <w:keepNext/>
        <w:keepLines/>
        <w:pageBreakBefore w:val="0"/>
        <w:kinsoku/>
        <w:wordWrap/>
        <w:overflowPunct/>
        <w:topLinePunct w:val="0"/>
        <w:bidi w:val="0"/>
        <w:spacing w:line="240" w:lineRule="auto"/>
        <w:jc w:val="center"/>
        <w:textAlignment w:val="auto"/>
        <w:outlineLvl w:val="1"/>
        <w:rPr>
          <w:rFonts w:hint="eastAsia" w:ascii="宋体" w:hAnsi="宋体" w:eastAsia="宋体" w:cs="宋体"/>
          <w:b/>
          <w:kern w:val="0"/>
          <w:sz w:val="21"/>
          <w:szCs w:val="21"/>
        </w:rPr>
      </w:pPr>
      <w:bookmarkStart w:id="14" w:name="_Toc256000107"/>
      <w:r>
        <w:rPr>
          <w:rFonts w:hint="eastAsia" w:ascii="宋体" w:hAnsi="宋体" w:eastAsia="宋体" w:cs="宋体"/>
          <w:b/>
          <w:bCs/>
          <w:sz w:val="21"/>
          <w:szCs w:val="21"/>
          <w:lang w:val="zh-CN"/>
        </w:rPr>
        <w:t>第二部分</w:t>
      </w:r>
      <w:r>
        <w:rPr>
          <w:rFonts w:hint="eastAsia" w:ascii="宋体" w:hAnsi="宋体" w:eastAsia="宋体" w:cs="宋体"/>
          <w:b/>
          <w:bCs/>
          <w:sz w:val="21"/>
          <w:szCs w:val="21"/>
        </w:rPr>
        <w:t xml:space="preserve"> </w:t>
      </w:r>
      <w:r>
        <w:rPr>
          <w:rFonts w:hint="eastAsia" w:ascii="宋体" w:hAnsi="宋体" w:eastAsia="宋体" w:cs="宋体"/>
          <w:b/>
          <w:bCs/>
          <w:sz w:val="21"/>
          <w:szCs w:val="21"/>
          <w:lang w:val="zh-CN"/>
        </w:rPr>
        <w:t>通用合同</w:t>
      </w:r>
      <w:r>
        <w:rPr>
          <w:rFonts w:hint="eastAsia" w:ascii="宋体" w:hAnsi="宋体" w:eastAsia="宋体" w:cs="宋体"/>
          <w:b/>
          <w:bCs/>
          <w:sz w:val="21"/>
          <w:szCs w:val="21"/>
        </w:rPr>
        <w:t>条款</w:t>
      </w:r>
      <w:bookmarkEnd w:id="14"/>
    </w:p>
    <w:p w14:paraId="0820885D">
      <w:pPr>
        <w:pageBreakBefore w:val="0"/>
        <w:kinsoku/>
        <w:wordWrap/>
        <w:overflowPunct/>
        <w:topLinePunct w:val="0"/>
        <w:bidi w:val="0"/>
        <w:spacing w:line="240" w:lineRule="auto"/>
        <w:ind w:firstLine="6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通用条款引用《建设工程施工合同（示范文本）》（GF-2017-0201）通用条款内容。</w:t>
      </w:r>
    </w:p>
    <w:p w14:paraId="79A569A9">
      <w:pPr>
        <w:keepNext/>
        <w:keepLines/>
        <w:pageBreakBefore w:val="0"/>
        <w:kinsoku/>
        <w:wordWrap/>
        <w:overflowPunct/>
        <w:topLinePunct w:val="0"/>
        <w:bidi w:val="0"/>
        <w:spacing w:line="240" w:lineRule="auto"/>
        <w:jc w:val="center"/>
        <w:textAlignment w:val="auto"/>
        <w:outlineLvl w:val="1"/>
        <w:rPr>
          <w:rFonts w:hint="eastAsia" w:ascii="宋体" w:hAnsi="宋体" w:eastAsia="宋体" w:cs="宋体"/>
          <w:b/>
          <w:bCs/>
          <w:sz w:val="21"/>
          <w:szCs w:val="21"/>
        </w:rPr>
      </w:pPr>
      <w:r>
        <w:rPr>
          <w:rFonts w:hint="eastAsia" w:ascii="宋体" w:hAnsi="宋体" w:eastAsia="宋体" w:cs="宋体"/>
          <w:kern w:val="0"/>
          <w:sz w:val="21"/>
          <w:szCs w:val="21"/>
        </w:rPr>
        <w:br w:type="page"/>
      </w:r>
      <w:bookmarkStart w:id="15" w:name="_Toc256000108"/>
      <w:r>
        <w:rPr>
          <w:rFonts w:hint="eastAsia" w:ascii="宋体" w:hAnsi="宋体" w:eastAsia="宋体" w:cs="宋体"/>
          <w:b/>
          <w:bCs/>
          <w:sz w:val="21"/>
          <w:szCs w:val="21"/>
        </w:rPr>
        <w:t>第三部分 专用合同条款</w:t>
      </w:r>
      <w:bookmarkEnd w:id="15"/>
    </w:p>
    <w:p w14:paraId="2ECC6E84">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16" w:name="_Toc256000109"/>
      <w:r>
        <w:rPr>
          <w:rFonts w:hint="eastAsia" w:ascii="宋体" w:hAnsi="宋体" w:eastAsia="宋体" w:cs="宋体"/>
          <w:bCs/>
          <w:color w:val="000000"/>
          <w:sz w:val="21"/>
          <w:szCs w:val="21"/>
        </w:rPr>
        <w:t>1. 一般约定</w:t>
      </w:r>
      <w:bookmarkEnd w:id="16"/>
    </w:p>
    <w:p w14:paraId="5EA08B7E">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1.1 词语定义</w:t>
      </w:r>
    </w:p>
    <w:p w14:paraId="22653914">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1.1.1合同</w:t>
      </w:r>
    </w:p>
    <w:p w14:paraId="7EF1247B">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1.1.1.10其他合同文件包括：</w:t>
      </w:r>
      <w:r>
        <w:rPr>
          <w:rFonts w:hint="eastAsia" w:ascii="宋体" w:hAnsi="宋体" w:cs="宋体"/>
          <w:color w:val="000000"/>
          <w:sz w:val="21"/>
          <w:szCs w:val="21"/>
          <w:u w:val="single"/>
          <w:lang w:eastAsia="zh-CN"/>
        </w:rPr>
        <w:t>合同协议书、成交通知书、投标函及附录、专用合同条款及附件、通用合同条款、技术标准和要求、图纸、已标价的工程量清单、其它合同文件</w:t>
      </w:r>
      <w:r>
        <w:rPr>
          <w:rFonts w:hint="eastAsia" w:ascii="宋体" w:hAnsi="宋体" w:eastAsia="宋体" w:cs="宋体"/>
          <w:color w:val="000000"/>
          <w:sz w:val="21"/>
          <w:szCs w:val="21"/>
        </w:rPr>
        <w:t>。</w:t>
      </w:r>
    </w:p>
    <w:p w14:paraId="15C863E8">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 合同当事人及其他相关方</w:t>
      </w:r>
    </w:p>
    <w:p w14:paraId="37F1BDA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1.1.2.4监理人：</w:t>
      </w:r>
    </w:p>
    <w:p w14:paraId="7D7DBEDE">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cs="宋体"/>
          <w:color w:val="000000"/>
          <w:sz w:val="21"/>
          <w:szCs w:val="21"/>
          <w:u w:val="single"/>
          <w:lang w:val="en-US" w:eastAsia="zh-CN"/>
        </w:rPr>
        <w:t>河南大久工程管理有限公司</w:t>
      </w:r>
      <w:r>
        <w:rPr>
          <w:rFonts w:hint="eastAsia" w:ascii="宋体" w:hAnsi="宋体" w:eastAsia="宋体" w:cs="宋体"/>
          <w:color w:val="000000"/>
          <w:sz w:val="21"/>
          <w:szCs w:val="21"/>
        </w:rPr>
        <w:t>；</w:t>
      </w:r>
    </w:p>
    <w:p w14:paraId="742CE39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cs="宋体"/>
          <w:color w:val="000000"/>
          <w:sz w:val="21"/>
          <w:szCs w:val="21"/>
          <w:u w:val="single"/>
          <w:lang w:eastAsia="zh-CN"/>
        </w:rPr>
        <w:t>甲级</w:t>
      </w:r>
      <w:r>
        <w:rPr>
          <w:rFonts w:hint="eastAsia" w:ascii="宋体" w:hAnsi="宋体" w:eastAsia="宋体" w:cs="宋体"/>
          <w:color w:val="000000"/>
          <w:sz w:val="21"/>
          <w:szCs w:val="21"/>
        </w:rPr>
        <w:t>；</w:t>
      </w:r>
    </w:p>
    <w:p w14:paraId="611F1BA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cs="宋体"/>
          <w:color w:val="000000"/>
          <w:sz w:val="21"/>
          <w:szCs w:val="21"/>
          <w:u w:val="single"/>
          <w:lang w:val="en-US" w:eastAsia="zh-CN"/>
        </w:rPr>
        <w:t>67797566</w:t>
      </w:r>
      <w:r>
        <w:rPr>
          <w:rFonts w:hint="eastAsia" w:ascii="宋体" w:hAnsi="宋体" w:eastAsia="宋体" w:cs="宋体"/>
          <w:color w:val="000000"/>
          <w:sz w:val="21"/>
          <w:szCs w:val="21"/>
        </w:rPr>
        <w:t>；</w:t>
      </w:r>
    </w:p>
    <w:p w14:paraId="2AB61BE3">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5B34897">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cs="宋体"/>
          <w:color w:val="000000"/>
          <w:sz w:val="21"/>
          <w:szCs w:val="21"/>
          <w:u w:val="single"/>
          <w:lang w:eastAsia="zh-CN"/>
        </w:rPr>
        <w:t>偃师区城关镇华夏路</w:t>
      </w:r>
      <w:r>
        <w:rPr>
          <w:rFonts w:hint="eastAsia" w:ascii="宋体" w:hAnsi="宋体" w:cs="宋体"/>
          <w:color w:val="000000"/>
          <w:sz w:val="21"/>
          <w:szCs w:val="21"/>
          <w:u w:val="single"/>
          <w:lang w:val="en-US" w:eastAsia="zh-CN"/>
        </w:rPr>
        <w:t>40号</w:t>
      </w:r>
      <w:r>
        <w:rPr>
          <w:rFonts w:hint="eastAsia" w:ascii="宋体" w:hAnsi="宋体" w:eastAsia="宋体" w:cs="宋体"/>
          <w:color w:val="000000"/>
          <w:sz w:val="21"/>
          <w:szCs w:val="21"/>
        </w:rPr>
        <w:t>。</w:t>
      </w:r>
    </w:p>
    <w:p w14:paraId="2AF9EB06">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1.1.2.5 设计人：</w:t>
      </w:r>
    </w:p>
    <w:p w14:paraId="5D7371B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cs="宋体"/>
          <w:color w:val="000000"/>
          <w:sz w:val="21"/>
          <w:szCs w:val="21"/>
          <w:u w:val="single"/>
          <w:lang w:eastAsia="zh-CN"/>
        </w:rPr>
        <w:t>洛阳市公路规划勘察设计院有限公司</w:t>
      </w:r>
      <w:r>
        <w:rPr>
          <w:rFonts w:hint="eastAsia" w:ascii="宋体" w:hAnsi="宋体" w:eastAsia="宋体" w:cs="宋体"/>
          <w:color w:val="000000"/>
          <w:sz w:val="21"/>
          <w:szCs w:val="21"/>
        </w:rPr>
        <w:t>；</w:t>
      </w:r>
    </w:p>
    <w:p w14:paraId="049CA1B8">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cs="宋体"/>
          <w:color w:val="000000"/>
          <w:sz w:val="21"/>
          <w:szCs w:val="21"/>
          <w:u w:val="single"/>
          <w:lang w:val="en-US" w:eastAsia="zh-CN"/>
        </w:rPr>
        <w:t>公路行业（公路）专业甲级</w:t>
      </w:r>
      <w:r>
        <w:rPr>
          <w:rFonts w:hint="eastAsia" w:ascii="宋体" w:hAnsi="宋体" w:eastAsia="宋体" w:cs="宋体"/>
          <w:color w:val="000000"/>
          <w:sz w:val="21"/>
          <w:szCs w:val="21"/>
        </w:rPr>
        <w:t>；</w:t>
      </w:r>
    </w:p>
    <w:p w14:paraId="6E4751DE">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cs="宋体"/>
          <w:color w:val="000000"/>
          <w:sz w:val="21"/>
          <w:szCs w:val="21"/>
          <w:u w:val="single"/>
          <w:lang w:val="en-US" w:eastAsia="zh-CN"/>
        </w:rPr>
        <w:t>19838003573</w:t>
      </w:r>
      <w:r>
        <w:rPr>
          <w:rFonts w:hint="eastAsia" w:ascii="宋体" w:hAnsi="宋体" w:eastAsia="宋体" w:cs="宋体"/>
          <w:color w:val="000000"/>
          <w:sz w:val="21"/>
          <w:szCs w:val="21"/>
        </w:rPr>
        <w:t>；</w:t>
      </w:r>
    </w:p>
    <w:p w14:paraId="25D1E018">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cs="宋体"/>
          <w:color w:val="000000"/>
          <w:sz w:val="21"/>
          <w:szCs w:val="21"/>
          <w:u w:val="single"/>
          <w:lang w:val="en-US" w:eastAsia="zh-CN"/>
        </w:rPr>
        <w:t>718358356@qq.com</w:t>
      </w:r>
      <w:r>
        <w:rPr>
          <w:rFonts w:hint="eastAsia" w:ascii="宋体" w:hAnsi="宋体" w:eastAsia="宋体" w:cs="宋体"/>
          <w:color w:val="000000"/>
          <w:sz w:val="21"/>
          <w:szCs w:val="21"/>
        </w:rPr>
        <w:t>；</w:t>
      </w:r>
      <w:bookmarkStart w:id="35" w:name="_GoBack"/>
      <w:bookmarkEnd w:id="35"/>
    </w:p>
    <w:p w14:paraId="73B88BCE">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38CBA376">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1.1.3 工程和设备</w:t>
      </w:r>
    </w:p>
    <w:p w14:paraId="4E969899">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1.1.3.7 作为施工现场组成部分的其他场所包括：</w:t>
      </w:r>
      <w:r>
        <w:rPr>
          <w:rFonts w:hint="eastAsia" w:ascii="宋体" w:hAnsi="宋体" w:cs="宋体"/>
          <w:color w:val="000000"/>
          <w:sz w:val="21"/>
          <w:szCs w:val="21"/>
          <w:u w:val="single"/>
          <w:lang w:eastAsia="zh-CN"/>
        </w:rPr>
        <w:t>符合通用条款规定的发包方提供的施工场地</w:t>
      </w:r>
      <w:r>
        <w:rPr>
          <w:rFonts w:hint="eastAsia" w:ascii="宋体" w:hAnsi="宋体" w:eastAsia="宋体" w:cs="宋体"/>
          <w:color w:val="000000"/>
          <w:sz w:val="21"/>
          <w:szCs w:val="21"/>
        </w:rPr>
        <w:t>。</w:t>
      </w:r>
    </w:p>
    <w:p w14:paraId="3195CC7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cs="宋体"/>
          <w:color w:val="000000"/>
          <w:sz w:val="21"/>
          <w:szCs w:val="21"/>
          <w:u w:val="single"/>
          <w:lang w:eastAsia="zh-CN"/>
        </w:rPr>
        <w:t>是指按合同约定建造并移交给发包人的工程，包括工程设备</w:t>
      </w:r>
      <w:r>
        <w:rPr>
          <w:rFonts w:hint="eastAsia" w:ascii="宋体" w:hAnsi="宋体" w:eastAsia="宋体" w:cs="宋体"/>
          <w:color w:val="000000"/>
          <w:kern w:val="0"/>
          <w:sz w:val="21"/>
          <w:szCs w:val="21"/>
        </w:rPr>
        <w:t>。</w:t>
      </w:r>
    </w:p>
    <w:p w14:paraId="2D78D2B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1.1.3.10 临时占地包括：</w:t>
      </w:r>
      <w:r>
        <w:rPr>
          <w:rFonts w:hint="eastAsia" w:ascii="宋体" w:hAnsi="宋体" w:cs="宋体"/>
          <w:color w:val="000000"/>
          <w:sz w:val="21"/>
          <w:szCs w:val="21"/>
          <w:u w:val="single"/>
          <w:lang w:val="en-US" w:eastAsia="zh-CN"/>
        </w:rPr>
        <w:t>/</w:t>
      </w:r>
      <w:r>
        <w:rPr>
          <w:rFonts w:hint="eastAsia" w:ascii="宋体" w:hAnsi="宋体" w:eastAsia="宋体" w:cs="宋体"/>
          <w:color w:val="000000"/>
          <w:kern w:val="0"/>
          <w:sz w:val="21"/>
          <w:szCs w:val="21"/>
        </w:rPr>
        <w:t>。</w:t>
      </w:r>
    </w:p>
    <w:p w14:paraId="017071F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1.3法律 </w:t>
      </w:r>
    </w:p>
    <w:p w14:paraId="31D8A864">
      <w:pPr>
        <w:pageBreakBefore w:val="0"/>
        <w:kinsoku/>
        <w:wordWrap/>
        <w:overflowPunct/>
        <w:topLinePunct w:val="0"/>
        <w:autoSpaceDE w:val="0"/>
        <w:autoSpaceDN w:val="0"/>
        <w:bidi w:val="0"/>
        <w:adjustRightInd w:val="0"/>
        <w:spacing w:line="240" w:lineRule="auto"/>
        <w:ind w:left="596" w:leftChars="28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适用于合同的其他规范性文件：</w:t>
      </w:r>
      <w:r>
        <w:rPr>
          <w:rFonts w:hint="eastAsia" w:ascii="宋体" w:hAnsi="宋体" w:cs="宋体"/>
          <w:color w:val="000000"/>
          <w:sz w:val="21"/>
          <w:szCs w:val="21"/>
          <w:u w:val="single"/>
          <w:lang w:eastAsia="zh-CN"/>
        </w:rPr>
        <w:t>《中华人民共和国建筑法》《中华人民共和国民法典》《中华人民共和国招投标法》《建筑工程强制性标准条文》《建设工程质量管理条例》《建设工程质量保修办法》以及地方性法规条例和行政性文件</w:t>
      </w:r>
      <w:r>
        <w:rPr>
          <w:rFonts w:hint="eastAsia" w:ascii="宋体" w:hAnsi="宋体" w:eastAsia="宋体" w:cs="宋体"/>
          <w:color w:val="000000"/>
          <w:sz w:val="21"/>
          <w:szCs w:val="21"/>
        </w:rPr>
        <w:t>。</w:t>
      </w:r>
    </w:p>
    <w:p w14:paraId="31E52D91">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1.4 标准和规范</w:t>
      </w:r>
    </w:p>
    <w:p w14:paraId="1EA9C2B5">
      <w:pPr>
        <w:pageBreakBefore w:val="0"/>
        <w:kinsoku/>
        <w:wordWrap/>
        <w:overflowPunct/>
        <w:topLinePunct w:val="0"/>
        <w:bidi w:val="0"/>
        <w:spacing w:line="240" w:lineRule="auto"/>
        <w:ind w:left="596" w:leftChars="28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1.4.1适用于工程的标准规范包括：</w:t>
      </w:r>
      <w:r>
        <w:rPr>
          <w:rFonts w:hint="eastAsia" w:ascii="宋体" w:hAnsi="宋体" w:cs="宋体"/>
          <w:color w:val="000000"/>
          <w:sz w:val="21"/>
          <w:szCs w:val="21"/>
          <w:u w:val="single"/>
          <w:lang w:eastAsia="zh-CN"/>
        </w:rPr>
        <w:t>《建设工程量清单计价规范》建设工程施工质量统一验收标准等现行国家标准规定以及地方相关法律法规</w:t>
      </w:r>
      <w:r>
        <w:rPr>
          <w:rFonts w:hint="eastAsia" w:ascii="宋体" w:hAnsi="宋体" w:eastAsia="宋体" w:cs="宋体"/>
          <w:color w:val="000000"/>
          <w:sz w:val="21"/>
          <w:szCs w:val="21"/>
        </w:rPr>
        <w:t>。</w:t>
      </w:r>
    </w:p>
    <w:p w14:paraId="5306DCD9">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1.4.2 发包人提供国外标准、规范的名称：</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rPr>
        <w:t>；</w:t>
      </w:r>
    </w:p>
    <w:p w14:paraId="6B57EC03">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发包人提供国外标准、规范的份数：</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rPr>
        <w:t>；</w:t>
      </w:r>
    </w:p>
    <w:p w14:paraId="38257A45">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发包人提供国外标准、规范的名称：</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rPr>
        <w:t>。</w:t>
      </w:r>
    </w:p>
    <w:p w14:paraId="60040565">
      <w:pPr>
        <w:pageBreakBefore w:val="0"/>
        <w:kinsoku/>
        <w:wordWrap/>
        <w:overflowPunct/>
        <w:topLinePunct w:val="0"/>
        <w:bidi w:val="0"/>
        <w:spacing w:line="240" w:lineRule="auto"/>
        <w:ind w:left="596" w:leftChars="28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1.4.3发包人对工程的技术标准和功能要求的特殊要求：</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rPr>
        <w:t>。</w:t>
      </w:r>
    </w:p>
    <w:p w14:paraId="4E55B590">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1.5 合同文件的优先顺序</w:t>
      </w:r>
    </w:p>
    <w:p w14:paraId="5A2027F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合同文件组成及优先顺序为：</w:t>
      </w:r>
      <w:r>
        <w:rPr>
          <w:rFonts w:hint="eastAsia" w:ascii="宋体" w:hAnsi="宋体" w:cs="宋体"/>
          <w:color w:val="000000"/>
          <w:sz w:val="21"/>
          <w:szCs w:val="21"/>
          <w:u w:val="single"/>
          <w:lang w:eastAsia="zh-CN"/>
        </w:rPr>
        <w:t>按照本合同第一部分合同协议书第六条处理本合同处于最优先地位，合同履行中签订的补充或修改合同文书并入本合同</w:t>
      </w:r>
      <w:r>
        <w:rPr>
          <w:rFonts w:hint="eastAsia" w:ascii="宋体" w:hAnsi="宋体" w:eastAsia="宋体" w:cs="宋体"/>
          <w:color w:val="000000"/>
          <w:sz w:val="21"/>
          <w:szCs w:val="21"/>
        </w:rPr>
        <w:t>。</w:t>
      </w:r>
    </w:p>
    <w:p w14:paraId="646985D5">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1.6 图纸和承包人文件</w:t>
      </w:r>
      <w:r>
        <w:rPr>
          <w:rFonts w:hint="eastAsia" w:ascii="宋体" w:hAnsi="宋体" w:eastAsia="宋体" w:cs="宋体"/>
          <w:color w:val="000000"/>
          <w:sz w:val="21"/>
          <w:szCs w:val="21"/>
        </w:rPr>
        <w:tab/>
      </w:r>
    </w:p>
    <w:p w14:paraId="6D127645">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1.6.1 图纸的提供</w:t>
      </w:r>
    </w:p>
    <w:p w14:paraId="6222DAE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发包人向承包人提供图纸的期限：</w:t>
      </w:r>
      <w:r>
        <w:rPr>
          <w:rFonts w:hint="eastAsia" w:ascii="宋体" w:hAnsi="宋体" w:cs="宋体"/>
          <w:color w:val="000000"/>
          <w:sz w:val="21"/>
          <w:szCs w:val="21"/>
          <w:u w:val="single"/>
          <w:lang w:eastAsia="zh-CN"/>
        </w:rPr>
        <w:t>合同签订后</w:t>
      </w:r>
      <w:r>
        <w:rPr>
          <w:rFonts w:hint="eastAsia" w:ascii="宋体" w:hAnsi="宋体" w:cs="宋体"/>
          <w:color w:val="000000"/>
          <w:sz w:val="21"/>
          <w:szCs w:val="21"/>
          <w:u w:val="single"/>
          <w:lang w:val="en-US" w:eastAsia="zh-CN"/>
        </w:rPr>
        <w:t>3日内</w:t>
      </w:r>
      <w:r>
        <w:rPr>
          <w:rFonts w:hint="eastAsia" w:ascii="宋体" w:hAnsi="宋体" w:eastAsia="宋体" w:cs="宋体"/>
          <w:color w:val="000000"/>
          <w:sz w:val="21"/>
          <w:szCs w:val="21"/>
        </w:rPr>
        <w:t>；</w:t>
      </w:r>
    </w:p>
    <w:p w14:paraId="6A79DDA4">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发包人向承包人提供图纸的数量：</w:t>
      </w:r>
      <w:r>
        <w:rPr>
          <w:rFonts w:hint="eastAsia" w:ascii="宋体" w:hAnsi="宋体" w:cs="宋体"/>
          <w:color w:val="000000"/>
          <w:sz w:val="21"/>
          <w:szCs w:val="21"/>
          <w:u w:val="single"/>
          <w:lang w:eastAsia="zh-CN"/>
        </w:rPr>
        <w:t>叁套</w:t>
      </w:r>
      <w:r>
        <w:rPr>
          <w:rFonts w:hint="eastAsia" w:ascii="宋体" w:hAnsi="宋体" w:eastAsia="宋体" w:cs="宋体"/>
          <w:color w:val="000000"/>
          <w:sz w:val="21"/>
          <w:szCs w:val="21"/>
        </w:rPr>
        <w:t>；</w:t>
      </w:r>
    </w:p>
    <w:p w14:paraId="2F015FFD">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发包人向承包人提供图纸的内容：</w:t>
      </w:r>
      <w:r>
        <w:rPr>
          <w:rFonts w:hint="eastAsia" w:ascii="宋体" w:hAnsi="宋体" w:cs="宋体"/>
          <w:color w:val="000000"/>
          <w:sz w:val="21"/>
          <w:szCs w:val="21"/>
          <w:u w:val="single"/>
          <w:lang w:eastAsia="zh-CN"/>
        </w:rPr>
        <w:t>签章签字齐全正规有效的全套施工图纸</w:t>
      </w:r>
      <w:r>
        <w:rPr>
          <w:rFonts w:hint="eastAsia" w:ascii="宋体" w:hAnsi="宋体" w:eastAsia="宋体" w:cs="宋体"/>
          <w:color w:val="000000"/>
          <w:sz w:val="21"/>
          <w:szCs w:val="21"/>
        </w:rPr>
        <w:t>。</w:t>
      </w:r>
    </w:p>
    <w:p w14:paraId="33BAE033">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1.6.4 承包人文件</w:t>
      </w:r>
    </w:p>
    <w:p w14:paraId="217560F5">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需要由承包人提供的文件，包括：</w:t>
      </w:r>
      <w:r>
        <w:rPr>
          <w:rFonts w:hint="eastAsia" w:ascii="宋体" w:hAnsi="宋体" w:eastAsia="宋体" w:cs="宋体"/>
          <w:color w:val="000000"/>
          <w:sz w:val="21"/>
          <w:szCs w:val="21"/>
          <w:u w:val="single"/>
        </w:rPr>
        <w:t>承包人应按照专用合同条款的约定提供应当有其编制的与工程施工有关的文件，开工前三天应提供完善的施工组织设计和安全专项方案提交监理人，并由监理人报送发包人</w:t>
      </w:r>
      <w:r>
        <w:rPr>
          <w:rFonts w:hint="eastAsia" w:ascii="宋体" w:hAnsi="宋体" w:eastAsia="宋体" w:cs="宋体"/>
          <w:color w:val="000000"/>
          <w:sz w:val="21"/>
          <w:szCs w:val="21"/>
        </w:rPr>
        <w:t>；</w:t>
      </w:r>
    </w:p>
    <w:p w14:paraId="27B88C87">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承包人提供的文件的期限为：</w:t>
      </w:r>
      <w:r>
        <w:rPr>
          <w:rFonts w:hint="eastAsia" w:ascii="宋体" w:hAnsi="宋体" w:eastAsia="宋体" w:cs="宋体"/>
          <w:color w:val="000000"/>
          <w:sz w:val="21"/>
          <w:szCs w:val="21"/>
          <w:u w:val="single"/>
        </w:rPr>
        <w:t>监理人应在收到承包人文件后7天内审查完毕，监理人对承包人文件有异议的，承包人应予以修改，并重新报送监理人。监理人的审查并不减轻或免除承包人根据合同约定应当承担的责任</w:t>
      </w:r>
      <w:r>
        <w:rPr>
          <w:rFonts w:hint="eastAsia" w:ascii="宋体" w:hAnsi="宋体" w:eastAsia="宋体" w:cs="宋体"/>
          <w:color w:val="000000"/>
          <w:sz w:val="21"/>
          <w:szCs w:val="21"/>
        </w:rPr>
        <w:t>；</w:t>
      </w:r>
    </w:p>
    <w:p w14:paraId="5BDDB981">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承包人提供的文件的数量为：</w:t>
      </w:r>
      <w:r>
        <w:rPr>
          <w:rFonts w:hint="eastAsia" w:ascii="宋体" w:hAnsi="宋体" w:cs="宋体"/>
          <w:color w:val="000000"/>
          <w:sz w:val="21"/>
          <w:szCs w:val="21"/>
          <w:u w:val="single"/>
          <w:lang w:eastAsia="zh-CN"/>
        </w:rPr>
        <w:t>叁套</w:t>
      </w:r>
      <w:r>
        <w:rPr>
          <w:rFonts w:hint="eastAsia" w:ascii="宋体" w:hAnsi="宋体" w:eastAsia="宋体" w:cs="宋体"/>
          <w:color w:val="000000"/>
          <w:sz w:val="21"/>
          <w:szCs w:val="21"/>
        </w:rPr>
        <w:t>；</w:t>
      </w:r>
    </w:p>
    <w:p w14:paraId="0748639A">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承包人提供的文件的形式为：</w:t>
      </w:r>
      <w:r>
        <w:rPr>
          <w:rFonts w:hint="eastAsia" w:ascii="宋体" w:hAnsi="宋体" w:cs="宋体"/>
          <w:color w:val="000000"/>
          <w:sz w:val="21"/>
          <w:szCs w:val="21"/>
          <w:u w:val="single"/>
          <w:lang w:eastAsia="zh-CN"/>
        </w:rPr>
        <w:t>纸质版、电子版</w:t>
      </w:r>
      <w:r>
        <w:rPr>
          <w:rFonts w:hint="eastAsia" w:ascii="宋体" w:hAnsi="宋体" w:eastAsia="宋体" w:cs="宋体"/>
          <w:color w:val="000000"/>
          <w:sz w:val="21"/>
          <w:szCs w:val="21"/>
        </w:rPr>
        <w:t>；</w:t>
      </w:r>
    </w:p>
    <w:p w14:paraId="63145FE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发包人审批承包人文件的期限：</w:t>
      </w:r>
      <w:r>
        <w:rPr>
          <w:rFonts w:hint="eastAsia" w:ascii="宋体" w:hAnsi="宋体" w:cs="宋体"/>
          <w:color w:val="000000"/>
          <w:sz w:val="21"/>
          <w:szCs w:val="21"/>
          <w:u w:val="single"/>
          <w:lang w:eastAsia="zh-CN"/>
        </w:rPr>
        <w:t>接到纸质版</w:t>
      </w:r>
      <w:r>
        <w:rPr>
          <w:rFonts w:hint="eastAsia" w:ascii="宋体" w:hAnsi="宋体" w:cs="宋体"/>
          <w:color w:val="000000"/>
          <w:sz w:val="21"/>
          <w:szCs w:val="21"/>
          <w:u w:val="single"/>
          <w:lang w:val="en-US" w:eastAsia="zh-CN"/>
        </w:rPr>
        <w:t>7天内</w:t>
      </w:r>
      <w:r>
        <w:rPr>
          <w:rFonts w:hint="eastAsia" w:ascii="宋体" w:hAnsi="宋体" w:eastAsia="宋体" w:cs="宋体"/>
          <w:color w:val="000000"/>
          <w:sz w:val="21"/>
          <w:szCs w:val="21"/>
        </w:rPr>
        <w:t>。</w:t>
      </w:r>
    </w:p>
    <w:p w14:paraId="7A01088D">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1.6.5 现场图纸准备</w:t>
      </w:r>
    </w:p>
    <w:p w14:paraId="7887D99D">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关于现场图纸准备的约定：</w:t>
      </w:r>
      <w:r>
        <w:rPr>
          <w:rFonts w:hint="eastAsia" w:ascii="宋体" w:hAnsi="宋体" w:cs="宋体"/>
          <w:color w:val="000000"/>
          <w:sz w:val="21"/>
          <w:szCs w:val="21"/>
          <w:u w:val="single"/>
          <w:lang w:val="en-US" w:eastAsia="zh-CN"/>
        </w:rPr>
        <w:t>执行通用条款</w:t>
      </w:r>
      <w:r>
        <w:rPr>
          <w:rFonts w:hint="eastAsia" w:ascii="宋体" w:hAnsi="宋体" w:eastAsia="宋体" w:cs="宋体"/>
          <w:color w:val="000000"/>
          <w:sz w:val="21"/>
          <w:szCs w:val="21"/>
        </w:rPr>
        <w:t>。</w:t>
      </w:r>
    </w:p>
    <w:p w14:paraId="6974E579">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1.7 联络</w:t>
      </w:r>
    </w:p>
    <w:p w14:paraId="073C4C4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1.7.1发包人和承包人应当在</w:t>
      </w:r>
      <w:r>
        <w:rPr>
          <w:rFonts w:hint="eastAsia" w:ascii="宋体" w:hAnsi="宋体" w:cs="宋体"/>
          <w:color w:val="000000"/>
          <w:sz w:val="21"/>
          <w:szCs w:val="21"/>
          <w:u w:val="single"/>
          <w:lang w:val="en-US" w:eastAsia="zh-CN"/>
        </w:rPr>
        <w:t>7</w:t>
      </w:r>
      <w:r>
        <w:rPr>
          <w:rFonts w:hint="eastAsia" w:ascii="宋体" w:hAnsi="宋体" w:eastAsia="宋体" w:cs="宋体"/>
          <w:color w:val="000000"/>
          <w:kern w:val="0"/>
          <w:sz w:val="21"/>
          <w:szCs w:val="21"/>
        </w:rPr>
        <w:t>天内将与合同有关的通知、批准、证明、证书、指示、指令、要求、请求、同意、意见、确定和决定等书面函件送达对方当事人。</w:t>
      </w:r>
    </w:p>
    <w:p w14:paraId="64EF55E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发包人接收文件的地点：</w:t>
      </w:r>
      <w:r>
        <w:rPr>
          <w:rFonts w:hint="eastAsia" w:ascii="宋体" w:hAnsi="宋体" w:cs="宋体"/>
          <w:color w:val="000000"/>
          <w:sz w:val="21"/>
          <w:szCs w:val="21"/>
          <w:u w:val="single"/>
          <w:lang w:eastAsia="zh-CN"/>
        </w:rPr>
        <w:t>发包人办公地点</w:t>
      </w:r>
      <w:r>
        <w:rPr>
          <w:rFonts w:hint="eastAsia" w:ascii="宋体" w:hAnsi="宋体" w:eastAsia="宋体" w:cs="宋体"/>
          <w:color w:val="000000"/>
          <w:kern w:val="0"/>
          <w:sz w:val="21"/>
          <w:szCs w:val="21"/>
        </w:rPr>
        <w:t>；</w:t>
      </w:r>
    </w:p>
    <w:p w14:paraId="5CE4EC9A">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发包人指定的接收人为：</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kern w:val="0"/>
          <w:sz w:val="21"/>
          <w:szCs w:val="21"/>
        </w:rPr>
        <w:t>。</w:t>
      </w:r>
    </w:p>
    <w:p w14:paraId="1DDD920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承包人接收文件的地点：</w:t>
      </w:r>
      <w:r>
        <w:rPr>
          <w:rFonts w:hint="eastAsia" w:ascii="宋体" w:hAnsi="宋体" w:cs="宋体"/>
          <w:color w:val="000000"/>
          <w:sz w:val="21"/>
          <w:szCs w:val="21"/>
          <w:u w:val="single"/>
          <w:lang w:eastAsia="zh-CN"/>
        </w:rPr>
        <w:t>项目所在地承包人工程项目部</w:t>
      </w:r>
      <w:r>
        <w:rPr>
          <w:rFonts w:hint="eastAsia" w:ascii="宋体" w:hAnsi="宋体" w:eastAsia="宋体" w:cs="宋体"/>
          <w:color w:val="000000"/>
          <w:kern w:val="0"/>
          <w:sz w:val="21"/>
          <w:szCs w:val="21"/>
        </w:rPr>
        <w:t>；</w:t>
      </w:r>
    </w:p>
    <w:p w14:paraId="70A5C05B">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承包人指定的接收人为：</w:t>
      </w:r>
      <w:r>
        <w:rPr>
          <w:rFonts w:hint="eastAsia" w:ascii="宋体" w:hAnsi="宋体" w:cs="宋体"/>
          <w:color w:val="000000"/>
          <w:sz w:val="21"/>
          <w:szCs w:val="21"/>
          <w:u w:val="single"/>
          <w:lang w:val="en-US" w:eastAsia="zh-CN"/>
        </w:rPr>
        <w:t>陈妍妍</w:t>
      </w:r>
      <w:r>
        <w:rPr>
          <w:rFonts w:hint="eastAsia" w:ascii="宋体" w:hAnsi="宋体" w:eastAsia="宋体" w:cs="宋体"/>
          <w:color w:val="000000"/>
          <w:kern w:val="0"/>
          <w:sz w:val="21"/>
          <w:szCs w:val="21"/>
        </w:rPr>
        <w:t>。</w:t>
      </w:r>
    </w:p>
    <w:p w14:paraId="65B93F91">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监理人接收文件的地点：</w:t>
      </w:r>
      <w:r>
        <w:rPr>
          <w:rFonts w:hint="eastAsia" w:ascii="宋体" w:hAnsi="宋体" w:cs="宋体"/>
          <w:color w:val="000000"/>
          <w:sz w:val="21"/>
          <w:szCs w:val="21"/>
          <w:u w:val="single"/>
          <w:lang w:eastAsia="zh-CN"/>
        </w:rPr>
        <w:t>项目所在地监理项目部</w:t>
      </w:r>
      <w:r>
        <w:rPr>
          <w:rFonts w:hint="eastAsia" w:ascii="宋体" w:hAnsi="宋体" w:eastAsia="宋体" w:cs="宋体"/>
          <w:color w:val="000000"/>
          <w:kern w:val="0"/>
          <w:sz w:val="21"/>
          <w:szCs w:val="21"/>
        </w:rPr>
        <w:t>；</w:t>
      </w:r>
    </w:p>
    <w:p w14:paraId="2E536DBE">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监理人指定的接收人为：</w:t>
      </w:r>
      <w:r>
        <w:rPr>
          <w:rFonts w:hint="eastAsia" w:ascii="宋体" w:hAnsi="宋体" w:cs="宋体"/>
          <w:color w:val="000000"/>
          <w:sz w:val="21"/>
          <w:szCs w:val="21"/>
          <w:u w:val="single"/>
          <w:lang w:eastAsia="zh-CN"/>
        </w:rPr>
        <w:t>总监理工程师</w:t>
      </w:r>
      <w:r>
        <w:rPr>
          <w:rFonts w:hint="eastAsia" w:ascii="宋体" w:hAnsi="宋体" w:eastAsia="宋体" w:cs="宋体"/>
          <w:color w:val="000000"/>
          <w:kern w:val="0"/>
          <w:sz w:val="21"/>
          <w:szCs w:val="21"/>
        </w:rPr>
        <w:t>。</w:t>
      </w:r>
    </w:p>
    <w:p w14:paraId="4183B3DD">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1.10 交通运输</w:t>
      </w:r>
    </w:p>
    <w:p w14:paraId="1A2FBF47">
      <w:pPr>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1.10.1 出入现场的权利</w:t>
      </w:r>
    </w:p>
    <w:p w14:paraId="791BC7FF">
      <w:pPr>
        <w:pageBreakBefore w:val="0"/>
        <w:kinsoku/>
        <w:wordWrap/>
        <w:overflowPunct/>
        <w:topLinePunct w:val="0"/>
        <w:bidi w:val="0"/>
        <w:spacing w:line="240" w:lineRule="auto"/>
        <w:ind w:left="596" w:leftChars="284"/>
        <w:textAlignment w:val="auto"/>
        <w:rPr>
          <w:rFonts w:hint="eastAsia" w:ascii="宋体" w:hAnsi="宋体" w:eastAsia="宋体" w:cs="宋体"/>
          <w:sz w:val="21"/>
          <w:szCs w:val="21"/>
        </w:rPr>
      </w:pPr>
      <w:r>
        <w:rPr>
          <w:rFonts w:hint="eastAsia" w:ascii="宋体" w:hAnsi="宋体" w:eastAsia="宋体" w:cs="宋体"/>
          <w:sz w:val="21"/>
          <w:szCs w:val="21"/>
        </w:rPr>
        <w:t>关于出入现场的权利的约定：</w:t>
      </w:r>
      <w:r>
        <w:rPr>
          <w:rFonts w:hint="eastAsia" w:ascii="宋体" w:hAnsi="宋体" w:cs="宋体"/>
          <w:color w:val="000000"/>
          <w:sz w:val="21"/>
          <w:szCs w:val="21"/>
          <w:u w:val="single"/>
          <w:lang w:eastAsia="zh-CN"/>
        </w:rPr>
        <w:t>执行通用条款</w:t>
      </w:r>
      <w:r>
        <w:rPr>
          <w:rFonts w:hint="eastAsia" w:ascii="宋体" w:hAnsi="宋体" w:eastAsia="宋体" w:cs="宋体"/>
          <w:sz w:val="21"/>
          <w:szCs w:val="21"/>
        </w:rPr>
        <w:t>。</w:t>
      </w:r>
    </w:p>
    <w:p w14:paraId="2F69A3C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1.10.3 场内交通</w:t>
      </w:r>
    </w:p>
    <w:p w14:paraId="5EBE3F4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关于场外交通和场内交通的边界的约定：</w:t>
      </w:r>
      <w:r>
        <w:rPr>
          <w:rFonts w:hint="eastAsia" w:ascii="宋体" w:hAnsi="宋体" w:eastAsia="宋体" w:cs="宋体"/>
          <w:color w:val="000000"/>
          <w:sz w:val="21"/>
          <w:szCs w:val="21"/>
          <w:u w:val="single"/>
          <w:lang w:val="en-US" w:eastAsia="zh-CN"/>
        </w:rPr>
        <w:t>承包人根据发包人和有关部门要求设定</w:t>
      </w:r>
      <w:r>
        <w:rPr>
          <w:rFonts w:hint="eastAsia" w:ascii="宋体" w:hAnsi="宋体" w:eastAsia="宋体" w:cs="宋体"/>
          <w:sz w:val="21"/>
          <w:szCs w:val="21"/>
        </w:rPr>
        <w:t>。</w:t>
      </w:r>
    </w:p>
    <w:p w14:paraId="44C60AF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color w:val="000000"/>
          <w:sz w:val="21"/>
          <w:szCs w:val="21"/>
          <w:u w:val="single"/>
        </w:rPr>
        <w:t>发包人不提供</w:t>
      </w:r>
      <w:r>
        <w:rPr>
          <w:rFonts w:hint="eastAsia" w:ascii="宋体" w:hAnsi="宋体" w:eastAsia="宋体" w:cs="宋体"/>
          <w:sz w:val="21"/>
          <w:szCs w:val="21"/>
        </w:rPr>
        <w:t xml:space="preserve">。  </w:t>
      </w:r>
    </w:p>
    <w:p w14:paraId="005590A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1.10.4超大件和超重件的运输</w:t>
      </w:r>
    </w:p>
    <w:p w14:paraId="5F6E9A0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cs="宋体"/>
          <w:sz w:val="21"/>
          <w:szCs w:val="21"/>
          <w:u w:val="single"/>
          <w:lang w:eastAsia="zh-CN"/>
        </w:rPr>
        <w:t>承包人</w:t>
      </w:r>
      <w:r>
        <w:rPr>
          <w:rFonts w:hint="eastAsia" w:ascii="宋体" w:hAnsi="宋体" w:eastAsia="宋体" w:cs="宋体"/>
          <w:sz w:val="21"/>
          <w:szCs w:val="21"/>
        </w:rPr>
        <w:t>承担。</w:t>
      </w:r>
    </w:p>
    <w:p w14:paraId="21C98AE9">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1.11 知识产权</w:t>
      </w:r>
    </w:p>
    <w:p w14:paraId="4617522D">
      <w:pPr>
        <w:pageBreakBefore w:val="0"/>
        <w:kinsoku/>
        <w:wordWrap/>
        <w:overflowPunct/>
        <w:topLinePunct w:val="0"/>
        <w:bidi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1"/>
          <w:szCs w:val="21"/>
          <w:u w:val="single"/>
          <w:lang w:eastAsia="zh-CN"/>
        </w:rPr>
        <w:t>发包人</w:t>
      </w:r>
      <w:r>
        <w:rPr>
          <w:rFonts w:hint="eastAsia" w:ascii="宋体" w:hAnsi="宋体" w:eastAsia="宋体" w:cs="宋体"/>
          <w:color w:val="000000"/>
          <w:sz w:val="21"/>
          <w:szCs w:val="21"/>
        </w:rPr>
        <w:t>。</w:t>
      </w:r>
    </w:p>
    <w:p w14:paraId="63EF6117">
      <w:pPr>
        <w:pageBreakBefore w:val="0"/>
        <w:kinsoku/>
        <w:wordWrap/>
        <w:overflowPunct/>
        <w:topLinePunct w:val="0"/>
        <w:bidi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关于发包人提供的上述文件的使用限制的要求：</w:t>
      </w:r>
      <w:r>
        <w:rPr>
          <w:rFonts w:hint="eastAsia" w:ascii="宋体" w:hAnsi="宋体" w:cs="宋体"/>
          <w:color w:val="000000"/>
          <w:sz w:val="21"/>
          <w:szCs w:val="21"/>
          <w:u w:val="single"/>
          <w:lang w:eastAsia="zh-CN"/>
        </w:rPr>
        <w:t>未经发包人同意</w:t>
      </w:r>
      <w:r>
        <w:rPr>
          <w:rFonts w:hint="eastAsia" w:ascii="宋体" w:hAnsi="宋体" w:eastAsia="宋体" w:cs="宋体"/>
          <w:color w:val="000000"/>
          <w:sz w:val="21"/>
          <w:szCs w:val="21"/>
        </w:rPr>
        <w:t>。</w:t>
      </w:r>
    </w:p>
    <w:p w14:paraId="7E678137">
      <w:pPr>
        <w:pageBreakBefore w:val="0"/>
        <w:kinsoku/>
        <w:wordWrap/>
        <w:overflowPunct/>
        <w:topLinePunct w:val="0"/>
        <w:bidi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1.11.2 关于承包人为实施工程所编制文件的著作权的归属：</w:t>
      </w:r>
      <w:r>
        <w:rPr>
          <w:rFonts w:hint="eastAsia" w:ascii="宋体" w:hAnsi="宋体" w:cs="宋体"/>
          <w:color w:val="000000"/>
          <w:sz w:val="21"/>
          <w:szCs w:val="21"/>
          <w:u w:val="single"/>
          <w:lang w:eastAsia="zh-CN"/>
        </w:rPr>
        <w:t>发包人</w:t>
      </w:r>
      <w:r>
        <w:rPr>
          <w:rFonts w:hint="eastAsia" w:ascii="宋体" w:hAnsi="宋体" w:eastAsia="宋体" w:cs="宋体"/>
          <w:color w:val="000000"/>
          <w:sz w:val="21"/>
          <w:szCs w:val="21"/>
        </w:rPr>
        <w:t>。</w:t>
      </w:r>
    </w:p>
    <w:p w14:paraId="660AD813">
      <w:pPr>
        <w:pageBreakBefore w:val="0"/>
        <w:kinsoku/>
        <w:wordWrap/>
        <w:overflowPunct/>
        <w:topLinePunct w:val="0"/>
        <w:bidi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关于承包人提供的上述文件的使用限制的要求：</w:t>
      </w:r>
      <w:r>
        <w:rPr>
          <w:rFonts w:hint="eastAsia" w:ascii="宋体" w:hAnsi="宋体" w:eastAsia="宋体" w:cs="宋体"/>
          <w:color w:val="000000"/>
          <w:sz w:val="21"/>
          <w:szCs w:val="21"/>
          <w:u w:val="single"/>
        </w:rPr>
        <w:t>未经发包人书面同意</w:t>
      </w:r>
      <w:r>
        <w:rPr>
          <w:rFonts w:hint="eastAsia" w:ascii="宋体" w:hAnsi="宋体" w:eastAsia="宋体" w:cs="宋体"/>
          <w:color w:val="000000"/>
          <w:sz w:val="21"/>
          <w:szCs w:val="21"/>
        </w:rPr>
        <w:t>。</w:t>
      </w:r>
    </w:p>
    <w:p w14:paraId="5CDE3987">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1.11.4 承包人在施工过程中所采用的专利、专有技术、技术秘密的使用费的承担方式：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承包人承担</w:t>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kern w:val="0"/>
          <w:sz w:val="21"/>
          <w:szCs w:val="21"/>
        </w:rPr>
        <w:t>。</w:t>
      </w:r>
    </w:p>
    <w:p w14:paraId="5D89195C">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1.13工程量清单错误的修正</w:t>
      </w:r>
    </w:p>
    <w:p w14:paraId="629ED5C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出现工程量清单错误时，是否调整合同价格：</w:t>
      </w:r>
      <w:r>
        <w:rPr>
          <w:rFonts w:hint="eastAsia" w:ascii="宋体" w:hAnsi="宋体" w:cs="宋体"/>
          <w:color w:val="000000"/>
          <w:sz w:val="21"/>
          <w:szCs w:val="21"/>
          <w:u w:val="single"/>
          <w:lang w:eastAsia="zh-CN"/>
        </w:rPr>
        <w:t>是</w:t>
      </w:r>
      <w:r>
        <w:rPr>
          <w:rFonts w:hint="eastAsia" w:ascii="宋体" w:hAnsi="宋体" w:eastAsia="宋体" w:cs="宋体"/>
          <w:color w:val="000000"/>
          <w:kern w:val="0"/>
          <w:sz w:val="21"/>
          <w:szCs w:val="21"/>
        </w:rPr>
        <w:t>。</w:t>
      </w:r>
    </w:p>
    <w:p w14:paraId="57A88696">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允许调整合同价格的工程量偏差范围：</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5%</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14:paraId="595097C9">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17" w:name="_Toc256000110"/>
      <w:r>
        <w:rPr>
          <w:rFonts w:hint="eastAsia" w:ascii="宋体" w:hAnsi="宋体" w:eastAsia="宋体" w:cs="宋体"/>
          <w:bCs/>
          <w:color w:val="000000"/>
          <w:sz w:val="21"/>
          <w:szCs w:val="21"/>
        </w:rPr>
        <w:t>2. 发包人</w:t>
      </w:r>
      <w:bookmarkEnd w:id="17"/>
    </w:p>
    <w:p w14:paraId="62A0AF8B">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2.2 发包人代表</w:t>
      </w:r>
    </w:p>
    <w:p w14:paraId="0626942A">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发包人代表：</w:t>
      </w:r>
    </w:p>
    <w:p w14:paraId="24F23261">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3D0123CD">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585B98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2BA89D2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2C141B5A">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3D485BF7">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E4AA21B">
      <w:pPr>
        <w:pageBreakBefore w:val="0"/>
        <w:kinsoku/>
        <w:wordWrap/>
        <w:overflowPunct/>
        <w:topLinePunct w:val="0"/>
        <w:bidi w:val="0"/>
        <w:spacing w:line="240" w:lineRule="auto"/>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发包人对发包人代表的授权范围如下：</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代表甲方办理与该项目相关的一切手续和协调</w:t>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cs="宋体"/>
          <w:color w:val="000000"/>
          <w:sz w:val="21"/>
          <w:szCs w:val="21"/>
          <w:u w:val="single"/>
          <w:lang w:val="en-US" w:eastAsia="zh-CN"/>
        </w:rPr>
        <w:t>相关事宜</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6205D324">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2.4 施工现场、施工条件和基础资料的提供</w:t>
      </w:r>
    </w:p>
    <w:p w14:paraId="2D9A738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2.4.1 提供施工现场</w:t>
      </w:r>
    </w:p>
    <w:p w14:paraId="7A222CA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关于发包人移交施工现场的期限要求：</w:t>
      </w:r>
      <w:r>
        <w:rPr>
          <w:rFonts w:hint="eastAsia" w:ascii="宋体" w:hAnsi="宋体" w:cs="宋体"/>
          <w:color w:val="000000"/>
          <w:sz w:val="21"/>
          <w:szCs w:val="21"/>
          <w:u w:val="single"/>
          <w:lang w:eastAsia="zh-CN"/>
        </w:rPr>
        <w:t>开工前</w:t>
      </w:r>
      <w:r>
        <w:rPr>
          <w:rFonts w:hint="eastAsia" w:ascii="宋体" w:hAnsi="宋体" w:cs="宋体"/>
          <w:color w:val="000000"/>
          <w:sz w:val="21"/>
          <w:szCs w:val="21"/>
          <w:u w:val="single"/>
          <w:lang w:val="en-US" w:eastAsia="zh-CN"/>
        </w:rPr>
        <w:t>7天</w:t>
      </w:r>
      <w:r>
        <w:rPr>
          <w:rFonts w:hint="eastAsia" w:ascii="宋体" w:hAnsi="宋体" w:eastAsia="宋体" w:cs="宋体"/>
          <w:color w:val="000000"/>
          <w:sz w:val="21"/>
          <w:szCs w:val="21"/>
        </w:rPr>
        <w:t>。</w:t>
      </w:r>
    </w:p>
    <w:p w14:paraId="12ACE14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2.4.2 提供施工条件</w:t>
      </w:r>
    </w:p>
    <w:p w14:paraId="1D7F790B">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关于发包人应负责提供施工所需要的条件，包括：</w:t>
      </w:r>
      <w:r>
        <w:rPr>
          <w:rFonts w:hint="eastAsia" w:ascii="宋体" w:hAnsi="宋体" w:cs="宋体"/>
          <w:color w:val="000000"/>
          <w:sz w:val="21"/>
          <w:szCs w:val="21"/>
          <w:u w:val="single"/>
          <w:lang w:eastAsia="zh-CN"/>
        </w:rPr>
        <w:t>参照合同</w:t>
      </w:r>
      <w:r>
        <w:rPr>
          <w:rFonts w:hint="eastAsia" w:ascii="宋体" w:hAnsi="宋体" w:eastAsia="宋体" w:cs="宋体"/>
          <w:color w:val="000000"/>
          <w:sz w:val="21"/>
          <w:szCs w:val="21"/>
        </w:rPr>
        <w:t>。</w:t>
      </w:r>
    </w:p>
    <w:p w14:paraId="268C1333">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2.5 资金来源证明及支付担保</w:t>
      </w:r>
    </w:p>
    <w:p w14:paraId="3CA64FCB">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发包人提供资金来源证明的期限要求：</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5B9692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发包人是否提供支付担保：</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C0B27D1">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发包人提供支付担保的形式：</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w:t>
      </w:r>
    </w:p>
    <w:p w14:paraId="6116037E">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18" w:name="_Toc256000111"/>
      <w:r>
        <w:rPr>
          <w:rFonts w:hint="eastAsia" w:ascii="宋体" w:hAnsi="宋体" w:eastAsia="宋体" w:cs="宋体"/>
          <w:bCs/>
          <w:color w:val="000000"/>
          <w:sz w:val="21"/>
          <w:szCs w:val="21"/>
        </w:rPr>
        <w:t>3. 承包人</w:t>
      </w:r>
      <w:bookmarkEnd w:id="18"/>
    </w:p>
    <w:p w14:paraId="36B6810C">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3.1 承包人的一般义务</w:t>
      </w:r>
    </w:p>
    <w:p w14:paraId="7B9ED04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sz w:val="21"/>
          <w:szCs w:val="21"/>
        </w:rPr>
        <w:t>承包人提交的竣工资料的内容：</w:t>
      </w:r>
      <w:r>
        <w:rPr>
          <w:rFonts w:hint="eastAsia" w:ascii="宋体" w:hAnsi="宋体" w:cs="宋体"/>
          <w:color w:val="000000"/>
          <w:sz w:val="21"/>
          <w:szCs w:val="21"/>
          <w:u w:val="single"/>
          <w:lang w:eastAsia="zh-CN"/>
        </w:rPr>
        <w:t>参照合同</w:t>
      </w:r>
      <w:r>
        <w:rPr>
          <w:rFonts w:hint="eastAsia" w:ascii="宋体" w:hAnsi="宋体" w:eastAsia="宋体" w:cs="宋体"/>
          <w:color w:val="000000"/>
          <w:sz w:val="21"/>
          <w:szCs w:val="21"/>
        </w:rPr>
        <w:t>。</w:t>
      </w:r>
    </w:p>
    <w:p w14:paraId="5B6FAE2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承包人需要提交的竣工资料套数：</w:t>
      </w:r>
      <w:r>
        <w:rPr>
          <w:rFonts w:hint="eastAsia" w:ascii="宋体" w:hAnsi="宋体" w:cs="宋体"/>
          <w:color w:val="000000"/>
          <w:sz w:val="21"/>
          <w:szCs w:val="21"/>
          <w:u w:val="single"/>
          <w:lang w:eastAsia="zh-CN"/>
        </w:rPr>
        <w:t>按发包人要求</w:t>
      </w:r>
      <w:r>
        <w:rPr>
          <w:rFonts w:hint="eastAsia" w:ascii="宋体" w:hAnsi="宋体" w:eastAsia="宋体" w:cs="宋体"/>
          <w:color w:val="000000"/>
          <w:sz w:val="21"/>
          <w:szCs w:val="21"/>
        </w:rPr>
        <w:t>。</w:t>
      </w:r>
    </w:p>
    <w:p w14:paraId="4BAC87BA">
      <w:pPr>
        <w:pageBreakBefore w:val="0"/>
        <w:kinsoku/>
        <w:wordWrap/>
        <w:overflowPunct/>
        <w:topLinePunct w:val="0"/>
        <w:bidi w:val="0"/>
        <w:spacing w:line="240" w:lineRule="auto"/>
        <w:ind w:left="638" w:leftChars="30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承包人提交的竣工资料的费用承担：</w:t>
      </w:r>
      <w:r>
        <w:rPr>
          <w:rFonts w:hint="eastAsia" w:ascii="宋体" w:hAnsi="宋体" w:cs="宋体"/>
          <w:color w:val="000000"/>
          <w:sz w:val="21"/>
          <w:szCs w:val="21"/>
          <w:u w:val="single"/>
          <w:lang w:eastAsia="zh-CN"/>
        </w:rPr>
        <w:t>由承包人承担</w:t>
      </w:r>
      <w:r>
        <w:rPr>
          <w:rFonts w:hint="eastAsia" w:ascii="宋体" w:hAnsi="宋体" w:eastAsia="宋体" w:cs="宋体"/>
          <w:color w:val="000000"/>
          <w:sz w:val="21"/>
          <w:szCs w:val="21"/>
        </w:rPr>
        <w:t>。</w:t>
      </w:r>
    </w:p>
    <w:p w14:paraId="7F19A6A7">
      <w:pPr>
        <w:pageBreakBefore w:val="0"/>
        <w:kinsoku/>
        <w:wordWrap/>
        <w:overflowPunct/>
        <w:topLinePunct w:val="0"/>
        <w:bidi w:val="0"/>
        <w:spacing w:line="240" w:lineRule="auto"/>
        <w:ind w:left="638" w:leftChars="30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承包人提交的竣工资料移交时间：</w:t>
      </w:r>
      <w:r>
        <w:rPr>
          <w:rFonts w:hint="eastAsia" w:ascii="宋体" w:hAnsi="宋体" w:cs="宋体"/>
          <w:color w:val="000000"/>
          <w:sz w:val="21"/>
          <w:szCs w:val="21"/>
          <w:u w:val="single"/>
          <w:lang w:eastAsia="zh-CN"/>
        </w:rPr>
        <w:t>工程竣工验收合格</w:t>
      </w:r>
      <w:r>
        <w:rPr>
          <w:rFonts w:hint="eastAsia" w:ascii="宋体" w:hAnsi="宋体" w:cs="宋体"/>
          <w:color w:val="000000"/>
          <w:sz w:val="21"/>
          <w:szCs w:val="21"/>
          <w:u w:val="single"/>
          <w:lang w:val="en-US" w:eastAsia="zh-CN"/>
        </w:rPr>
        <w:t>30日历天内</w:t>
      </w:r>
      <w:r>
        <w:rPr>
          <w:rFonts w:hint="eastAsia" w:ascii="宋体" w:hAnsi="宋体" w:eastAsia="宋体" w:cs="宋体"/>
          <w:color w:val="000000"/>
          <w:sz w:val="21"/>
          <w:szCs w:val="21"/>
        </w:rPr>
        <w:t>。</w:t>
      </w:r>
    </w:p>
    <w:p w14:paraId="7386D92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承包人提交的竣工资料形式要求：</w:t>
      </w:r>
      <w:r>
        <w:rPr>
          <w:rFonts w:hint="eastAsia" w:ascii="宋体" w:hAnsi="宋体" w:cs="宋体"/>
          <w:color w:val="000000"/>
          <w:sz w:val="21"/>
          <w:szCs w:val="21"/>
          <w:u w:val="single"/>
          <w:lang w:eastAsia="zh-CN"/>
        </w:rPr>
        <w:t>参照合同</w:t>
      </w:r>
      <w:r>
        <w:rPr>
          <w:rFonts w:hint="eastAsia" w:ascii="宋体" w:hAnsi="宋体" w:eastAsia="宋体" w:cs="宋体"/>
          <w:color w:val="000000"/>
          <w:sz w:val="21"/>
          <w:szCs w:val="21"/>
        </w:rPr>
        <w:t>。</w:t>
      </w:r>
    </w:p>
    <w:p w14:paraId="7E5A76AD">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（10）承包人应履行的其他义务：</w:t>
      </w:r>
      <w:r>
        <w:rPr>
          <w:rFonts w:hint="eastAsia" w:ascii="宋体" w:hAnsi="宋体" w:cs="宋体"/>
          <w:color w:val="000000"/>
          <w:sz w:val="21"/>
          <w:szCs w:val="21"/>
          <w:u w:val="single"/>
          <w:lang w:eastAsia="zh-CN"/>
        </w:rPr>
        <w:t>参照合同</w:t>
      </w:r>
      <w:r>
        <w:rPr>
          <w:rFonts w:hint="eastAsia" w:ascii="宋体" w:hAnsi="宋体" w:eastAsia="宋体" w:cs="宋体"/>
          <w:color w:val="000000"/>
          <w:sz w:val="21"/>
          <w:szCs w:val="21"/>
        </w:rPr>
        <w:t>。</w:t>
      </w:r>
    </w:p>
    <w:p w14:paraId="2A60E652">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3.2 项目经理</w:t>
      </w:r>
    </w:p>
    <w:p w14:paraId="2F305FA8">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3.2.1 </w:t>
      </w:r>
      <w:r>
        <w:rPr>
          <w:rFonts w:hint="eastAsia" w:ascii="宋体" w:hAnsi="宋体" w:eastAsia="宋体" w:cs="宋体"/>
          <w:color w:val="000000"/>
          <w:sz w:val="21"/>
          <w:szCs w:val="21"/>
        </w:rPr>
        <w:t>项目经理：</w:t>
      </w:r>
    </w:p>
    <w:p w14:paraId="03E11E2D">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cs="宋体"/>
          <w:color w:val="000000"/>
          <w:sz w:val="21"/>
          <w:szCs w:val="21"/>
          <w:u w:val="single"/>
          <w:lang w:eastAsia="zh-CN"/>
        </w:rPr>
        <w:t>陈妍妍</w:t>
      </w:r>
      <w:r>
        <w:rPr>
          <w:rFonts w:hint="eastAsia" w:ascii="宋体" w:hAnsi="宋体" w:eastAsia="宋体" w:cs="宋体"/>
          <w:color w:val="000000"/>
          <w:sz w:val="21"/>
          <w:szCs w:val="21"/>
        </w:rPr>
        <w:t>；</w:t>
      </w:r>
    </w:p>
    <w:p w14:paraId="2D4B1D06">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cs="宋体"/>
          <w:color w:val="000000"/>
          <w:sz w:val="21"/>
          <w:szCs w:val="21"/>
          <w:u w:val="single"/>
          <w:lang w:val="en-US" w:eastAsia="zh-CN"/>
        </w:rPr>
        <w:t>411403198902266348</w:t>
      </w:r>
      <w:r>
        <w:rPr>
          <w:rFonts w:hint="eastAsia" w:ascii="宋体" w:hAnsi="宋体" w:eastAsia="宋体" w:cs="宋体"/>
          <w:color w:val="000000"/>
          <w:sz w:val="21"/>
          <w:szCs w:val="21"/>
        </w:rPr>
        <w:t>；</w:t>
      </w:r>
    </w:p>
    <w:p w14:paraId="3650F8D4">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建造师执业资格等级：</w:t>
      </w:r>
      <w:r>
        <w:rPr>
          <w:rFonts w:hint="eastAsia" w:ascii="宋体" w:hAnsi="宋体" w:cs="宋体"/>
          <w:color w:val="000000"/>
          <w:sz w:val="21"/>
          <w:szCs w:val="21"/>
          <w:u w:val="single"/>
          <w:lang w:eastAsia="zh-CN"/>
        </w:rPr>
        <w:t>二级</w:t>
      </w:r>
      <w:r>
        <w:rPr>
          <w:rFonts w:hint="eastAsia" w:ascii="宋体" w:hAnsi="宋体" w:eastAsia="宋体" w:cs="宋体"/>
          <w:color w:val="000000"/>
          <w:sz w:val="21"/>
          <w:szCs w:val="21"/>
        </w:rPr>
        <w:t>；</w:t>
      </w:r>
    </w:p>
    <w:p w14:paraId="1931BE3E">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建造师注册证书号：</w:t>
      </w:r>
      <w:r>
        <w:rPr>
          <w:rFonts w:hint="eastAsia" w:ascii="宋体" w:hAnsi="宋体" w:cs="宋体"/>
          <w:color w:val="000000"/>
          <w:sz w:val="21"/>
          <w:szCs w:val="21"/>
          <w:u w:val="single"/>
          <w:lang w:eastAsia="zh-CN"/>
        </w:rPr>
        <w:t>豫</w:t>
      </w:r>
      <w:r>
        <w:rPr>
          <w:rFonts w:hint="eastAsia" w:ascii="宋体" w:hAnsi="宋体" w:cs="宋体"/>
          <w:color w:val="000000"/>
          <w:sz w:val="21"/>
          <w:szCs w:val="21"/>
          <w:u w:val="single"/>
          <w:lang w:val="en-US" w:eastAsia="zh-CN"/>
        </w:rPr>
        <w:t>241212295197</w:t>
      </w:r>
      <w:r>
        <w:rPr>
          <w:rFonts w:hint="eastAsia" w:ascii="宋体" w:hAnsi="宋体" w:eastAsia="宋体" w:cs="宋体"/>
          <w:color w:val="000000"/>
          <w:sz w:val="21"/>
          <w:szCs w:val="21"/>
        </w:rPr>
        <w:t>；</w:t>
      </w:r>
    </w:p>
    <w:p w14:paraId="0A3333C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建造师执业印章号：</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5EBBD44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安全生产考核合格证书号：</w:t>
      </w:r>
      <w:r>
        <w:rPr>
          <w:rFonts w:hint="eastAsia" w:ascii="宋体" w:hAnsi="宋体" w:cs="宋体"/>
          <w:color w:val="000000"/>
          <w:sz w:val="21"/>
          <w:szCs w:val="21"/>
          <w:u w:val="single"/>
          <w:lang w:eastAsia="zh-CN"/>
        </w:rPr>
        <w:t>豫建安</w:t>
      </w:r>
      <w:r>
        <w:rPr>
          <w:rFonts w:hint="eastAsia" w:ascii="宋体" w:hAnsi="宋体" w:cs="宋体"/>
          <w:color w:val="000000"/>
          <w:sz w:val="21"/>
          <w:szCs w:val="21"/>
          <w:u w:val="single"/>
          <w:lang w:val="en-US" w:eastAsia="zh-CN"/>
        </w:rPr>
        <w:t>B（2025）1035211</w:t>
      </w:r>
      <w:r>
        <w:rPr>
          <w:rFonts w:hint="eastAsia" w:ascii="宋体" w:hAnsi="宋体" w:eastAsia="宋体" w:cs="宋体"/>
          <w:color w:val="000000"/>
          <w:sz w:val="21"/>
          <w:szCs w:val="21"/>
        </w:rPr>
        <w:t>；</w:t>
      </w:r>
    </w:p>
    <w:p w14:paraId="770A72E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77586FE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0B9344CE">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25DFAD17">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承包人对项目经理的授权范围如下：</w:t>
      </w:r>
      <w:r>
        <w:rPr>
          <w:rFonts w:hint="eastAsia" w:ascii="宋体" w:hAnsi="宋体" w:eastAsia="宋体" w:cs="宋体"/>
          <w:color w:val="000000"/>
          <w:sz w:val="21"/>
          <w:szCs w:val="21"/>
          <w:u w:val="single"/>
          <w:lang w:val="en-US" w:eastAsia="zh-CN"/>
        </w:rPr>
        <w:t>代表承包人行使本合同约定的权利，履行本合同约定的义务</w:t>
      </w:r>
      <w:r>
        <w:rPr>
          <w:rFonts w:hint="eastAsia" w:ascii="宋体" w:hAnsi="宋体" w:eastAsia="宋体" w:cs="宋体"/>
          <w:color w:val="000000"/>
          <w:sz w:val="21"/>
          <w:szCs w:val="21"/>
        </w:rPr>
        <w:t>。</w:t>
      </w:r>
    </w:p>
    <w:p w14:paraId="322C81E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关于项目经理每月在施工现场的时间要求：</w:t>
      </w:r>
      <w:r>
        <w:rPr>
          <w:rFonts w:hint="eastAsia" w:ascii="宋体" w:hAnsi="宋体" w:eastAsia="宋体" w:cs="宋体"/>
          <w:color w:val="000000"/>
          <w:sz w:val="21"/>
          <w:szCs w:val="21"/>
          <w:u w:val="single"/>
        </w:rPr>
        <w:t>每月不少于26天,每天不少于8小时在施工现场</w:t>
      </w:r>
      <w:r>
        <w:rPr>
          <w:rFonts w:hint="eastAsia" w:ascii="宋体" w:hAnsi="宋体" w:eastAsia="宋体" w:cs="宋体"/>
          <w:color w:val="000000"/>
          <w:sz w:val="21"/>
          <w:szCs w:val="21"/>
        </w:rPr>
        <w:t>。</w:t>
      </w:r>
    </w:p>
    <w:p w14:paraId="7AE22378">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承包人未提交劳动合同，以及没有为项目经理缴纳社会保险的违约责任：</w:t>
      </w:r>
      <w:r>
        <w:rPr>
          <w:rFonts w:hint="eastAsia" w:ascii="宋体" w:hAnsi="宋体" w:eastAsia="宋体" w:cs="宋体"/>
          <w:color w:val="000000"/>
          <w:sz w:val="21"/>
          <w:szCs w:val="21"/>
          <w:u w:val="single"/>
        </w:rPr>
        <w:t>责令期限提交劳动合同并补缴社会保险</w:t>
      </w:r>
      <w:r>
        <w:rPr>
          <w:rFonts w:hint="eastAsia" w:ascii="宋体" w:hAnsi="宋体" w:eastAsia="宋体" w:cs="宋体"/>
          <w:color w:val="000000"/>
          <w:sz w:val="21"/>
          <w:szCs w:val="21"/>
        </w:rPr>
        <w:t>。</w:t>
      </w:r>
    </w:p>
    <w:p w14:paraId="01CF17D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项目经理未经批准，擅自离开施工现场的违约责任：</w:t>
      </w:r>
      <w:r>
        <w:rPr>
          <w:rFonts w:hint="eastAsia" w:ascii="宋体" w:hAnsi="宋体" w:eastAsia="宋体" w:cs="宋体"/>
          <w:color w:val="000000"/>
          <w:sz w:val="21"/>
          <w:szCs w:val="21"/>
          <w:u w:val="single"/>
        </w:rPr>
        <w:t>项目经理需离开施工现场时，应事先通知监理人，并取得发包人的书面通知，承包人违反上述约定的，承包人承担上述违约给发包人造成的一切损失</w:t>
      </w:r>
      <w:r>
        <w:rPr>
          <w:rFonts w:hint="eastAsia" w:ascii="宋体" w:hAnsi="宋体" w:eastAsia="宋体" w:cs="宋体"/>
          <w:color w:val="000000"/>
          <w:sz w:val="21"/>
          <w:szCs w:val="21"/>
        </w:rPr>
        <w:t>。</w:t>
      </w:r>
    </w:p>
    <w:p w14:paraId="1393AAA4">
      <w:pPr>
        <w:pageBreakBefore w:val="0"/>
        <w:kinsoku/>
        <w:wordWrap/>
        <w:overflowPunct/>
        <w:topLinePunct w:val="0"/>
        <w:bidi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3.2.3 承包人擅自更换项目经理的违约责任：</w:t>
      </w:r>
      <w:r>
        <w:rPr>
          <w:rFonts w:hint="eastAsia" w:ascii="宋体" w:hAnsi="宋体" w:eastAsia="宋体" w:cs="宋体"/>
          <w:color w:val="000000"/>
          <w:sz w:val="21"/>
          <w:szCs w:val="21"/>
          <w:u w:val="single"/>
        </w:rPr>
        <w:t>承担上述违约给发包人造成的一切损失</w:t>
      </w:r>
      <w:r>
        <w:rPr>
          <w:rFonts w:hint="eastAsia" w:ascii="宋体" w:hAnsi="宋体" w:eastAsia="宋体" w:cs="宋体"/>
          <w:color w:val="000000"/>
          <w:sz w:val="21"/>
          <w:szCs w:val="21"/>
        </w:rPr>
        <w:t>。</w:t>
      </w:r>
    </w:p>
    <w:p w14:paraId="23B108FE">
      <w:pPr>
        <w:pageBreakBefore w:val="0"/>
        <w:kinsoku/>
        <w:wordWrap/>
        <w:overflowPunct/>
        <w:topLinePunct w:val="0"/>
        <w:bidi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3.2.4 承包人无正当理由拒绝更换项目经理的违约责任：</w:t>
      </w:r>
      <w:r>
        <w:rPr>
          <w:rFonts w:hint="eastAsia" w:ascii="宋体" w:hAnsi="宋体" w:eastAsia="宋体" w:cs="宋体"/>
          <w:color w:val="000000"/>
          <w:sz w:val="21"/>
          <w:szCs w:val="21"/>
          <w:u w:val="single"/>
        </w:rPr>
        <w:t>承担上述违约给发包人造成的一切损失</w:t>
      </w:r>
      <w:r>
        <w:rPr>
          <w:rFonts w:hint="eastAsia" w:ascii="宋体" w:hAnsi="宋体" w:eastAsia="宋体" w:cs="宋体"/>
          <w:color w:val="000000"/>
          <w:sz w:val="21"/>
          <w:szCs w:val="21"/>
        </w:rPr>
        <w:t>。</w:t>
      </w:r>
    </w:p>
    <w:p w14:paraId="024CDE2A">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3.3 承包人人员</w:t>
      </w:r>
    </w:p>
    <w:p w14:paraId="39CDFC5F">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3.3.1 承包人提交项目管理机构及施工现场管理人员安排报告的期限：</w:t>
      </w:r>
      <w:r>
        <w:rPr>
          <w:rFonts w:hint="eastAsia" w:ascii="宋体" w:hAnsi="宋体" w:cs="宋体"/>
          <w:color w:val="000000"/>
          <w:sz w:val="21"/>
          <w:szCs w:val="21"/>
          <w:u w:val="single"/>
          <w:lang w:eastAsia="zh-CN"/>
        </w:rPr>
        <w:t>工程开工前</w:t>
      </w:r>
      <w:r>
        <w:rPr>
          <w:rFonts w:hint="eastAsia" w:ascii="宋体" w:hAnsi="宋体" w:cs="宋体"/>
          <w:color w:val="000000"/>
          <w:sz w:val="21"/>
          <w:szCs w:val="21"/>
          <w:u w:val="single"/>
          <w:lang w:val="en-US" w:eastAsia="zh-CN"/>
        </w:rPr>
        <w:t>2天</w:t>
      </w:r>
      <w:r>
        <w:rPr>
          <w:rFonts w:hint="eastAsia" w:ascii="宋体" w:hAnsi="宋体" w:eastAsia="宋体" w:cs="宋体"/>
          <w:color w:val="000000"/>
          <w:sz w:val="21"/>
          <w:szCs w:val="21"/>
        </w:rPr>
        <w:t>。</w:t>
      </w:r>
    </w:p>
    <w:p w14:paraId="596F6FF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3.3.3 承包人无正当理由拒绝撤换主要施工管理人员的违约责任：</w:t>
      </w:r>
      <w:r>
        <w:rPr>
          <w:rFonts w:hint="eastAsia" w:ascii="宋体" w:hAnsi="宋体" w:eastAsia="宋体" w:cs="宋体"/>
          <w:color w:val="000000"/>
          <w:sz w:val="21"/>
          <w:szCs w:val="21"/>
          <w:u w:val="single"/>
        </w:rPr>
        <w:t>承包人承担上述违约给发包人造成的一切损失</w:t>
      </w:r>
      <w:r>
        <w:rPr>
          <w:rFonts w:hint="eastAsia" w:ascii="宋体" w:hAnsi="宋体" w:eastAsia="宋体" w:cs="宋体"/>
          <w:color w:val="000000"/>
          <w:sz w:val="21"/>
          <w:szCs w:val="21"/>
        </w:rPr>
        <w:t>。</w:t>
      </w:r>
    </w:p>
    <w:p w14:paraId="46C2E6EB">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3.3.4 承包人主要施工管理人员离开施工现场的批准要求：</w:t>
      </w:r>
      <w:r>
        <w:rPr>
          <w:rFonts w:hint="eastAsia" w:ascii="宋体" w:hAnsi="宋体" w:eastAsia="宋体" w:cs="宋体"/>
          <w:color w:val="000000"/>
          <w:sz w:val="21"/>
          <w:szCs w:val="21"/>
          <w:u w:val="single"/>
        </w:rPr>
        <w:t>发包人批准后方可离开</w:t>
      </w:r>
      <w:r>
        <w:rPr>
          <w:rFonts w:hint="eastAsia" w:ascii="宋体" w:hAnsi="宋体" w:eastAsia="宋体" w:cs="宋体"/>
          <w:color w:val="000000"/>
          <w:sz w:val="21"/>
          <w:szCs w:val="21"/>
        </w:rPr>
        <w:t>。</w:t>
      </w:r>
    </w:p>
    <w:p w14:paraId="40BB2DC5">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3.3.5承包人擅自更换主要施工管理人员的违约责任：</w:t>
      </w:r>
      <w:r>
        <w:rPr>
          <w:rFonts w:hint="eastAsia" w:ascii="宋体" w:hAnsi="宋体" w:cs="宋体"/>
          <w:color w:val="000000"/>
          <w:sz w:val="21"/>
          <w:szCs w:val="21"/>
          <w:u w:val="single"/>
          <w:lang w:val="en-US" w:eastAsia="zh-CN"/>
        </w:rPr>
        <w:t xml:space="preserve"> / </w:t>
      </w:r>
      <w:r>
        <w:rPr>
          <w:rFonts w:hint="eastAsia" w:ascii="宋体" w:hAnsi="宋体" w:eastAsia="宋体" w:cs="宋体"/>
          <w:color w:val="000000"/>
          <w:sz w:val="21"/>
          <w:szCs w:val="21"/>
        </w:rPr>
        <w:t>。</w:t>
      </w:r>
    </w:p>
    <w:p w14:paraId="59C928D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承包人主要施工管理人员擅自离开施工现场的违约责任：</w:t>
      </w:r>
      <w:r>
        <w:rPr>
          <w:rFonts w:hint="eastAsia" w:ascii="宋体" w:hAnsi="宋体" w:eastAsia="宋体" w:cs="宋体"/>
          <w:color w:val="000000"/>
          <w:sz w:val="21"/>
          <w:szCs w:val="21"/>
          <w:u w:val="single"/>
        </w:rPr>
        <w:t>主要施工管理人员擅自离开施工现场</w:t>
      </w:r>
      <w:r>
        <w:rPr>
          <w:rFonts w:hint="eastAsia" w:ascii="宋体" w:hAnsi="宋体" w:cs="宋体"/>
          <w:color w:val="000000"/>
          <w:sz w:val="21"/>
          <w:szCs w:val="21"/>
          <w:u w:val="single"/>
          <w:lang w:eastAsia="zh-CN"/>
        </w:rPr>
        <w:t>，</w:t>
      </w:r>
      <w:r>
        <w:rPr>
          <w:rFonts w:hint="eastAsia" w:ascii="宋体" w:hAnsi="宋体" w:eastAsia="宋体" w:cs="宋体"/>
          <w:color w:val="000000"/>
          <w:sz w:val="21"/>
          <w:szCs w:val="21"/>
          <w:u w:val="single"/>
        </w:rPr>
        <w:t>承包人承担上述违约给发包人造成的一切损失</w:t>
      </w:r>
      <w:r>
        <w:rPr>
          <w:rFonts w:hint="eastAsia" w:ascii="宋体" w:hAnsi="宋体" w:eastAsia="宋体" w:cs="宋体"/>
          <w:color w:val="000000"/>
          <w:sz w:val="21"/>
          <w:szCs w:val="21"/>
        </w:rPr>
        <w:t>。</w:t>
      </w:r>
    </w:p>
    <w:p w14:paraId="04D99094">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3.5 分包</w:t>
      </w:r>
    </w:p>
    <w:p w14:paraId="69B5DB57">
      <w:pPr>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3.5.1 分包的一般约定</w:t>
      </w:r>
    </w:p>
    <w:p w14:paraId="1AE2762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color w:val="000000"/>
          <w:sz w:val="21"/>
          <w:szCs w:val="21"/>
          <w:u w:val="single"/>
        </w:rPr>
        <w:t>除发包人同意分包的工程外，承包人不得再分包</w:t>
      </w:r>
      <w:r>
        <w:rPr>
          <w:rFonts w:hint="eastAsia" w:ascii="宋体" w:hAnsi="宋体" w:eastAsia="宋体" w:cs="宋体"/>
          <w:color w:val="000000"/>
          <w:sz w:val="21"/>
          <w:szCs w:val="21"/>
        </w:rPr>
        <w:t>。</w:t>
      </w:r>
    </w:p>
    <w:p w14:paraId="3E134B2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sz w:val="21"/>
          <w:szCs w:val="21"/>
        </w:rPr>
        <w:t>主体结构、关键性工程的范围：</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1958ECD">
      <w:pPr>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3.5.2分包的确定</w:t>
      </w:r>
    </w:p>
    <w:p w14:paraId="7154F17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rPr>
        <w:t>。</w:t>
      </w:r>
    </w:p>
    <w:p w14:paraId="2FC645FF">
      <w:pPr>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其他关于分包的约定：</w:t>
      </w:r>
      <w:r>
        <w:rPr>
          <w:rFonts w:hint="eastAsia" w:ascii="宋体" w:hAnsi="宋体" w:eastAsia="宋体" w:cs="宋体"/>
          <w:color w:val="000000"/>
          <w:sz w:val="21"/>
          <w:szCs w:val="21"/>
          <w:u w:val="single"/>
        </w:rPr>
        <w:t>承包人在选择专业分包单位时，发包人参与前期考察、招标及确认，发包人具有否决权</w:t>
      </w:r>
      <w:r>
        <w:rPr>
          <w:rFonts w:hint="eastAsia" w:ascii="宋体" w:hAnsi="宋体" w:eastAsia="宋体" w:cs="宋体"/>
          <w:color w:val="000000"/>
          <w:sz w:val="21"/>
          <w:szCs w:val="21"/>
        </w:rPr>
        <w:t>。</w:t>
      </w:r>
    </w:p>
    <w:p w14:paraId="600D6868">
      <w:pPr>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3.5.4 分包合同价款</w:t>
      </w:r>
    </w:p>
    <w:p w14:paraId="20306875">
      <w:pPr>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color w:val="000000"/>
          <w:sz w:val="21"/>
          <w:szCs w:val="21"/>
          <w:u w:val="single"/>
        </w:rPr>
        <w:sym w:font="Times New Roman" w:char="E5E5"/>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BBBAB6B">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3.6 工程照管与成品、半成品保护</w:t>
      </w:r>
    </w:p>
    <w:p w14:paraId="32C5B23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承包人负责照管工程及工程相关的材料、工程设备的起始时间：</w:t>
      </w:r>
      <w:r>
        <w:rPr>
          <w:rFonts w:hint="eastAsia" w:ascii="宋体" w:hAnsi="宋体" w:eastAsia="宋体" w:cs="宋体"/>
          <w:color w:val="000000"/>
          <w:kern w:val="0"/>
          <w:sz w:val="21"/>
          <w:szCs w:val="21"/>
          <w:u w:val="single"/>
        </w:rPr>
        <w:t>自发包人向承包人移交施工现场之日起，承包人应负责照管工程及工程相关的材料、工程设备，到竣工验收合格止，竣工验收合格后全部由发包人照管</w:t>
      </w:r>
      <w:r>
        <w:rPr>
          <w:rFonts w:hint="eastAsia" w:ascii="宋体" w:hAnsi="宋体" w:eastAsia="宋体" w:cs="宋体"/>
          <w:color w:val="000000"/>
          <w:kern w:val="0"/>
          <w:sz w:val="21"/>
          <w:szCs w:val="21"/>
        </w:rPr>
        <w:t>。</w:t>
      </w:r>
    </w:p>
    <w:p w14:paraId="331FC27F">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3.7 履约担保</w:t>
      </w:r>
    </w:p>
    <w:p w14:paraId="1B8287C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承包人是否提供履约担保：</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否</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676921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承包人提供履约担保的形式、金额及期限：</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229772D">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19" w:name="_Toc256000112"/>
      <w:r>
        <w:rPr>
          <w:rFonts w:hint="eastAsia" w:ascii="宋体" w:hAnsi="宋体" w:eastAsia="宋体" w:cs="宋体"/>
          <w:bCs/>
          <w:color w:val="000000"/>
          <w:sz w:val="21"/>
          <w:szCs w:val="21"/>
        </w:rPr>
        <w:t>4. 监理人</w:t>
      </w:r>
      <w:bookmarkEnd w:id="19"/>
    </w:p>
    <w:p w14:paraId="2B4973B6">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4.1监理人的一般规定</w:t>
      </w:r>
    </w:p>
    <w:p w14:paraId="60F686A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关于监理人的监理内容：</w:t>
      </w:r>
      <w:r>
        <w:rPr>
          <w:rFonts w:hint="eastAsia" w:ascii="宋体" w:hAnsi="宋体" w:cs="宋体"/>
          <w:color w:val="000000"/>
          <w:sz w:val="21"/>
          <w:szCs w:val="21"/>
          <w:u w:val="single"/>
          <w:lang w:eastAsia="zh-CN"/>
        </w:rPr>
        <w:t>详见监理合同</w:t>
      </w:r>
      <w:r>
        <w:rPr>
          <w:rFonts w:hint="eastAsia" w:ascii="宋体" w:hAnsi="宋体" w:eastAsia="宋体" w:cs="宋体"/>
          <w:color w:val="000000"/>
          <w:sz w:val="21"/>
          <w:szCs w:val="21"/>
        </w:rPr>
        <w:t>。</w:t>
      </w:r>
    </w:p>
    <w:p w14:paraId="438D48F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关于监理人的监理权限：</w:t>
      </w:r>
      <w:r>
        <w:rPr>
          <w:rFonts w:hint="eastAsia" w:ascii="宋体" w:hAnsi="宋体" w:cs="宋体"/>
          <w:color w:val="000000"/>
          <w:sz w:val="21"/>
          <w:szCs w:val="21"/>
          <w:u w:val="single"/>
          <w:lang w:eastAsia="zh-CN"/>
        </w:rPr>
        <w:t>详见监理合同</w:t>
      </w:r>
      <w:r>
        <w:rPr>
          <w:rFonts w:hint="eastAsia" w:ascii="宋体" w:hAnsi="宋体" w:eastAsia="宋体" w:cs="宋体"/>
          <w:color w:val="000000"/>
          <w:sz w:val="21"/>
          <w:szCs w:val="21"/>
        </w:rPr>
        <w:t xml:space="preserve">。 </w:t>
      </w:r>
    </w:p>
    <w:p w14:paraId="67FA1743">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关于监理人在施工现场的办公场所、生活场所的提供和费用承担的约定：</w:t>
      </w:r>
      <w:r>
        <w:rPr>
          <w:rFonts w:hint="eastAsia" w:ascii="宋体" w:hAnsi="宋体" w:eastAsia="宋体" w:cs="宋体"/>
          <w:color w:val="000000"/>
          <w:sz w:val="21"/>
          <w:szCs w:val="21"/>
          <w:u w:val="single"/>
        </w:rPr>
        <w:t>由承包人提供，所发生的费用由承包人承担</w:t>
      </w:r>
      <w:r>
        <w:rPr>
          <w:rFonts w:hint="eastAsia" w:ascii="宋体" w:hAnsi="宋体" w:eastAsia="宋体" w:cs="宋体"/>
          <w:color w:val="000000"/>
          <w:sz w:val="21"/>
          <w:szCs w:val="21"/>
        </w:rPr>
        <w:t>。</w:t>
      </w:r>
    </w:p>
    <w:p w14:paraId="7FDA9E38">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4.2 监理人员</w:t>
      </w:r>
    </w:p>
    <w:p w14:paraId="13FC0012">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总监理工程师：</w:t>
      </w:r>
    </w:p>
    <w:p w14:paraId="6402E515">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cs="宋体"/>
          <w:color w:val="000000"/>
          <w:sz w:val="21"/>
          <w:szCs w:val="21"/>
          <w:u w:val="single"/>
          <w:lang w:eastAsia="zh-CN"/>
        </w:rPr>
        <w:t>石宇鹏</w:t>
      </w:r>
      <w:r>
        <w:rPr>
          <w:rFonts w:hint="eastAsia" w:ascii="宋体" w:hAnsi="宋体" w:eastAsia="宋体" w:cs="宋体"/>
          <w:color w:val="000000"/>
          <w:sz w:val="21"/>
          <w:szCs w:val="21"/>
        </w:rPr>
        <w:t>；</w:t>
      </w:r>
    </w:p>
    <w:p w14:paraId="4CDF86D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cs="宋体"/>
          <w:color w:val="000000"/>
          <w:sz w:val="21"/>
          <w:szCs w:val="21"/>
          <w:u w:val="single"/>
          <w:lang w:eastAsia="zh-CN"/>
        </w:rPr>
        <w:t>总监</w:t>
      </w:r>
      <w:r>
        <w:rPr>
          <w:rFonts w:hint="eastAsia" w:ascii="宋体" w:hAnsi="宋体" w:eastAsia="宋体" w:cs="宋体"/>
          <w:color w:val="000000"/>
          <w:sz w:val="21"/>
          <w:szCs w:val="21"/>
        </w:rPr>
        <w:t>；</w:t>
      </w:r>
    </w:p>
    <w:p w14:paraId="11386A5A">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监理工程师执业资格证书号：</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094144B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cs="宋体"/>
          <w:color w:val="000000"/>
          <w:sz w:val="21"/>
          <w:szCs w:val="21"/>
          <w:u w:val="single"/>
          <w:lang w:val="en-US" w:eastAsia="zh-CN"/>
        </w:rPr>
        <w:t>13838830287</w:t>
      </w:r>
      <w:r>
        <w:rPr>
          <w:rFonts w:hint="eastAsia" w:ascii="宋体" w:hAnsi="宋体" w:eastAsia="宋体" w:cs="宋体"/>
          <w:color w:val="000000"/>
          <w:sz w:val="21"/>
          <w:szCs w:val="21"/>
        </w:rPr>
        <w:t>；</w:t>
      </w:r>
    </w:p>
    <w:p w14:paraId="5547FF0B">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250CA47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7ACA0F10">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关于监理人的其他约定：</w:t>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u w:val="single"/>
        </w:rPr>
        <w:sym w:font="Times New Roman" w:char="0020"/>
      </w:r>
      <w:r>
        <w:rPr>
          <w:rFonts w:hint="eastAsia" w:ascii="宋体" w:hAnsi="宋体" w:eastAsia="宋体" w:cs="宋体"/>
          <w:color w:val="000000"/>
          <w:sz w:val="21"/>
          <w:szCs w:val="21"/>
          <w:u w:val="single"/>
        </w:rPr>
        <w:sym w:font="Times New Roman" w:char="E5E5"/>
      </w:r>
      <w:r>
        <w:rPr>
          <w:rFonts w:hint="eastAsia" w:ascii="宋体" w:hAnsi="宋体" w:eastAsia="宋体" w:cs="宋体"/>
          <w:color w:val="000000"/>
          <w:sz w:val="21"/>
          <w:szCs w:val="21"/>
        </w:rPr>
        <w:t>。</w:t>
      </w:r>
    </w:p>
    <w:p w14:paraId="27BDD142">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4.4 商定或确定</w:t>
      </w:r>
    </w:p>
    <w:p w14:paraId="59E46F01">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在发包人和承包人不能通过协商达成一致意见时，发包人授权监理人对以下事项进行确定：</w:t>
      </w:r>
    </w:p>
    <w:p w14:paraId="4B8A7FA6">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见通用条款</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606C438">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4487354">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7C67294">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0" w:name="_Toc256000113"/>
      <w:r>
        <w:rPr>
          <w:rFonts w:hint="eastAsia" w:ascii="宋体" w:hAnsi="宋体" w:eastAsia="宋体" w:cs="宋体"/>
          <w:bCs/>
          <w:color w:val="000000"/>
          <w:sz w:val="21"/>
          <w:szCs w:val="21"/>
        </w:rPr>
        <w:t>5. 工程质量</w:t>
      </w:r>
      <w:bookmarkEnd w:id="20"/>
    </w:p>
    <w:p w14:paraId="28CD7FB3">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5.1 质量要求</w:t>
      </w:r>
    </w:p>
    <w:p w14:paraId="63790ED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5.1.1 特殊质量标准和要求：</w:t>
      </w:r>
      <w:r>
        <w:rPr>
          <w:rFonts w:hint="eastAsia" w:ascii="宋体" w:hAnsi="宋体" w:eastAsia="宋体" w:cs="宋体"/>
          <w:sz w:val="21"/>
          <w:szCs w:val="21"/>
          <w:u w:val="single"/>
        </w:rPr>
        <w:t>达到国家现行建设工程施工质量验收规范合格标准</w:t>
      </w:r>
      <w:r>
        <w:rPr>
          <w:rFonts w:hint="eastAsia" w:ascii="宋体" w:hAnsi="宋体" w:eastAsia="宋体" w:cs="宋体"/>
          <w:sz w:val="21"/>
          <w:szCs w:val="21"/>
        </w:rPr>
        <w:t>。</w:t>
      </w:r>
    </w:p>
    <w:p w14:paraId="236CAB3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0B75FCE">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5.3 隐蔽工程检查</w:t>
      </w:r>
    </w:p>
    <w:p w14:paraId="4382478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48小时</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4CFABB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24</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5126B08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48</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7C65F353">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1" w:name="_Toc256000114"/>
      <w:r>
        <w:rPr>
          <w:rFonts w:hint="eastAsia" w:ascii="宋体" w:hAnsi="宋体" w:eastAsia="宋体" w:cs="宋体"/>
          <w:bCs/>
          <w:color w:val="000000"/>
          <w:sz w:val="21"/>
          <w:szCs w:val="21"/>
        </w:rPr>
        <w:t>6. 安全文明施工与环境保护</w:t>
      </w:r>
      <w:bookmarkEnd w:id="21"/>
    </w:p>
    <w:p w14:paraId="2ACAD0A4">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6.1安全文明施工</w:t>
      </w:r>
    </w:p>
    <w:p w14:paraId="79F79322">
      <w:pPr>
        <w:pageBreakBefore w:val="0"/>
        <w:kinsoku/>
        <w:wordWrap/>
        <w:overflowPunct/>
        <w:topLinePunct w:val="0"/>
        <w:bidi w:val="0"/>
        <w:spacing w:line="240" w:lineRule="auto"/>
        <w:ind w:firstLine="420" w:firstLineChars="200"/>
        <w:jc w:val="left"/>
        <w:textAlignment w:val="auto"/>
        <w:rPr>
          <w:rFonts w:hint="eastAsia" w:ascii="宋体" w:hAnsi="宋体" w:cs="宋体"/>
          <w:sz w:val="21"/>
          <w:szCs w:val="21"/>
          <w:u w:val="single"/>
          <w:lang w:val="en-US" w:eastAsia="zh-CN"/>
        </w:rPr>
      </w:pPr>
      <w:r>
        <w:rPr>
          <w:rFonts w:hint="eastAsia" w:ascii="宋体" w:hAnsi="宋体" w:eastAsia="宋体" w:cs="宋体"/>
          <w:sz w:val="21"/>
          <w:szCs w:val="21"/>
        </w:rPr>
        <w:t>6.1.1</w:t>
      </w:r>
      <w:r>
        <w:rPr>
          <w:rFonts w:hint="eastAsia" w:ascii="宋体" w:hAnsi="宋体" w:eastAsia="宋体" w:cs="宋体"/>
          <w:color w:val="000000"/>
          <w:sz w:val="21"/>
          <w:szCs w:val="21"/>
        </w:rPr>
        <w:t xml:space="preserve"> 项目安全生产的达标目标及相应事项的约定：</w:t>
      </w:r>
      <w:r>
        <w:rPr>
          <w:rFonts w:hint="eastAsia" w:ascii="宋体" w:hAnsi="宋体" w:cs="宋体"/>
          <w:sz w:val="21"/>
          <w:szCs w:val="21"/>
          <w:u w:val="single"/>
          <w:lang w:val="en-US" w:eastAsia="zh-CN"/>
        </w:rPr>
        <w:t>加强安全生产教育和施工安全管理，以零事故、零伤亡为目标，若施工期间出现安全事故，责任由乙方承担。</w:t>
      </w:r>
    </w:p>
    <w:p w14:paraId="0C622F9E">
      <w:pPr>
        <w:pageBreakBefore w:val="0"/>
        <w:kinsoku/>
        <w:wordWrap/>
        <w:overflowPunct/>
        <w:topLinePunct w:val="0"/>
        <w:bidi w:val="0"/>
        <w:spacing w:line="24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6.1.4 关于治安保卫的特别约定：</w:t>
      </w:r>
      <w:r>
        <w:rPr>
          <w:rFonts w:hint="eastAsia" w:ascii="宋体" w:hAnsi="宋体" w:cs="宋体"/>
          <w:sz w:val="21"/>
          <w:szCs w:val="21"/>
          <w:u w:val="single"/>
          <w:lang w:val="en-US" w:eastAsia="zh-CN"/>
        </w:rPr>
        <w:t>施工期间承包人自行负责人员及设备、机械、车辆、料物的安全管理，对管理不当造成的损失自行承担</w:t>
      </w:r>
      <w:r>
        <w:rPr>
          <w:rFonts w:hint="eastAsia" w:ascii="宋体" w:hAnsi="宋体" w:eastAsia="宋体" w:cs="宋体"/>
          <w:sz w:val="21"/>
          <w:szCs w:val="21"/>
          <w:u w:val="single"/>
        </w:rPr>
        <w:t>。</w:t>
      </w:r>
    </w:p>
    <w:p w14:paraId="6EBEB16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关于编制施工场地治安管理计划的约定：</w:t>
      </w:r>
      <w:r>
        <w:rPr>
          <w:rFonts w:hint="eastAsia" w:ascii="宋体" w:hAnsi="宋体" w:cs="宋体"/>
          <w:sz w:val="21"/>
          <w:szCs w:val="21"/>
          <w:u w:val="single"/>
          <w:lang w:val="en-US" w:eastAsia="zh-CN"/>
        </w:rPr>
        <w:t>承包人在项目开工时制定完成。</w:t>
      </w:r>
    </w:p>
    <w:p w14:paraId="0440E13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科学施工，文明施工，开展安全施工，文明施工教育施工人员的确保制度施工，规范操作施工设备几车辆</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9F61F3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由施工方自行承担</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1B43AF5">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2" w:name="_Toc256000115"/>
      <w:r>
        <w:rPr>
          <w:rFonts w:hint="eastAsia" w:ascii="宋体" w:hAnsi="宋体" w:eastAsia="宋体" w:cs="宋体"/>
          <w:bCs/>
          <w:color w:val="000000"/>
          <w:sz w:val="21"/>
          <w:szCs w:val="21"/>
        </w:rPr>
        <w:t>7. 工期和进度</w:t>
      </w:r>
      <w:bookmarkEnd w:id="22"/>
    </w:p>
    <w:p w14:paraId="3C26B33D">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7.1 施工组织设计</w:t>
      </w:r>
    </w:p>
    <w:p w14:paraId="4A483940">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 xml:space="preserve">7.1.1 </w:t>
      </w:r>
      <w:r>
        <w:rPr>
          <w:rFonts w:hint="eastAsia" w:ascii="宋体" w:hAnsi="宋体" w:eastAsia="宋体" w:cs="宋体"/>
          <w:color w:val="000000"/>
          <w:sz w:val="21"/>
          <w:szCs w:val="21"/>
        </w:rPr>
        <w:t>合</w:t>
      </w:r>
      <w:r>
        <w:rPr>
          <w:rFonts w:hint="eastAsia" w:ascii="宋体" w:hAnsi="宋体" w:eastAsia="宋体" w:cs="宋体"/>
          <w:color w:val="000000"/>
          <w:kern w:val="0"/>
          <w:sz w:val="21"/>
          <w:szCs w:val="21"/>
        </w:rPr>
        <w:t>同当事人约定的施工组织设计应包括的其他内容：</w:t>
      </w:r>
      <w:r>
        <w:rPr>
          <w:rFonts w:hint="eastAsia" w:ascii="宋体" w:hAnsi="宋体" w:eastAsia="宋体" w:cs="宋体"/>
          <w:sz w:val="21"/>
          <w:szCs w:val="21"/>
          <w:u w:val="single"/>
        </w:rPr>
        <w:t>同通用条款</w:t>
      </w:r>
      <w:r>
        <w:rPr>
          <w:rFonts w:hint="eastAsia" w:ascii="宋体" w:hAnsi="宋体" w:eastAsia="宋体" w:cs="宋体"/>
          <w:sz w:val="21"/>
          <w:szCs w:val="21"/>
        </w:rPr>
        <w:t>。</w:t>
      </w:r>
    </w:p>
    <w:p w14:paraId="2574A0ED">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14:paraId="3A0D7C50">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承包人提交详细施工组织设计的期限的约定：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接到相关资料5日</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FAD0D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发包人和监理人在收到详细的施工组织设计后确认或提出修改意见的期限：</w:t>
      </w:r>
      <w:r>
        <w:rPr>
          <w:rFonts w:hint="eastAsia" w:ascii="宋体" w:hAnsi="宋体" w:eastAsia="宋体" w:cs="宋体"/>
          <w:sz w:val="21"/>
          <w:szCs w:val="21"/>
          <w:u w:val="single"/>
        </w:rPr>
        <w:t>收到后7日内</w:t>
      </w:r>
      <w:r>
        <w:rPr>
          <w:rFonts w:hint="eastAsia" w:ascii="宋体" w:hAnsi="宋体" w:eastAsia="宋体" w:cs="宋体"/>
          <w:sz w:val="21"/>
          <w:szCs w:val="21"/>
        </w:rPr>
        <w:t>。</w:t>
      </w:r>
    </w:p>
    <w:p w14:paraId="501EB553">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7.2 施工进度计划</w:t>
      </w:r>
    </w:p>
    <w:p w14:paraId="043D947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7.2.2 施工进度计划的修订</w:t>
      </w:r>
    </w:p>
    <w:p w14:paraId="14F1BAE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发包人和监理人在收到修订的施工进度计划后确认或提出修改意见的期限：</w:t>
      </w:r>
      <w:r>
        <w:rPr>
          <w:rFonts w:hint="eastAsia" w:ascii="宋体" w:hAnsi="宋体" w:eastAsia="宋体" w:cs="宋体"/>
          <w:sz w:val="21"/>
          <w:szCs w:val="21"/>
          <w:u w:val="single"/>
        </w:rPr>
        <w:t xml:space="preserve">收到后7日内 </w:t>
      </w:r>
      <w:r>
        <w:rPr>
          <w:rFonts w:hint="eastAsia" w:ascii="宋体" w:hAnsi="宋体" w:eastAsia="宋体" w:cs="宋体"/>
          <w:sz w:val="21"/>
          <w:szCs w:val="21"/>
        </w:rPr>
        <w:t>。</w:t>
      </w:r>
    </w:p>
    <w:p w14:paraId="2D56F98C">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7.3 开工</w:t>
      </w:r>
    </w:p>
    <w:p w14:paraId="0B2CA27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7.3.1 开工准备</w:t>
      </w:r>
    </w:p>
    <w:p w14:paraId="05968AC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color w:val="000000"/>
          <w:sz w:val="21"/>
          <w:szCs w:val="21"/>
        </w:rPr>
        <w:t>关于承包人提交</w:t>
      </w:r>
      <w:r>
        <w:rPr>
          <w:rFonts w:hint="eastAsia" w:ascii="宋体" w:hAnsi="宋体" w:eastAsia="宋体" w:cs="宋体"/>
          <w:color w:val="000000"/>
          <w:kern w:val="0"/>
          <w:sz w:val="21"/>
          <w:szCs w:val="21"/>
        </w:rPr>
        <w:t>工程开工报审表的期限：</w:t>
      </w:r>
      <w:r>
        <w:rPr>
          <w:rFonts w:hint="eastAsia" w:ascii="宋体" w:hAnsi="宋体" w:eastAsia="宋体" w:cs="宋体"/>
          <w:sz w:val="21"/>
          <w:szCs w:val="21"/>
          <w:u w:val="single"/>
        </w:rPr>
        <w:t>开工前7日内</w:t>
      </w:r>
      <w:r>
        <w:rPr>
          <w:rFonts w:hint="eastAsia" w:ascii="宋体" w:hAnsi="宋体" w:eastAsia="宋体" w:cs="宋体"/>
          <w:sz w:val="21"/>
          <w:szCs w:val="21"/>
        </w:rPr>
        <w:t>。</w:t>
      </w:r>
    </w:p>
    <w:p w14:paraId="05081FE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关于发包人应完成的其他开工准备工作及期限：</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1F0B3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关于承包人应完成的其他开工准备工作及期限：</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159AFA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7.3.2开工通知</w:t>
      </w:r>
    </w:p>
    <w:p w14:paraId="155E62FD">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90</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天内发出开工通知的，承包人有权提出价格调整要求，或者解除合同。</w:t>
      </w:r>
    </w:p>
    <w:p w14:paraId="2BE323D8">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7.4 测量放线</w:t>
      </w:r>
    </w:p>
    <w:p w14:paraId="5CF31AA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开工前7日内</w:t>
      </w:r>
      <w:r>
        <w:rPr>
          <w:rFonts w:hint="eastAsia" w:ascii="宋体" w:hAnsi="宋体" w:eastAsia="宋体" w:cs="宋体"/>
          <w:sz w:val="21"/>
          <w:szCs w:val="21"/>
        </w:rPr>
        <w:t>。</w:t>
      </w:r>
    </w:p>
    <w:p w14:paraId="6F425FE9">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7.5 工期延误</w:t>
      </w:r>
    </w:p>
    <w:p w14:paraId="4AE44862">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5C9C319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1）由于国家政策停建或者缓建，致使施工无法正常进行以及由于政府及相关规定造成的工期延误。（2）经双方书面确认的工期延误。（3）由于不可抗力原因而影响工程施工；（4）非承包人原因导致工期延误的其他情形。</w:t>
      </w:r>
      <w:r>
        <w:rPr>
          <w:rFonts w:hint="eastAsia" w:ascii="宋体" w:hAnsi="宋体" w:eastAsia="宋体" w:cs="宋体"/>
          <w:sz w:val="21"/>
          <w:szCs w:val="21"/>
        </w:rPr>
        <w:t>。</w:t>
      </w:r>
    </w:p>
    <w:p w14:paraId="5954E4AD">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7.5.2 因承包人原因导致工期延误</w:t>
      </w:r>
    </w:p>
    <w:p w14:paraId="078642A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因承包人原因造成工期延误，逾期竣工违约金的计算方法为：</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每逾期一天承担违约金500元（由于人力不可抗拒的自然因素除外）</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C8224B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因承包人原因造成工期延误，逾期竣工违约金的上限：</w:t>
      </w:r>
      <w:r>
        <w:rPr>
          <w:rFonts w:hint="eastAsia" w:ascii="宋体" w:hAnsi="宋体" w:cs="宋体"/>
          <w:sz w:val="21"/>
          <w:szCs w:val="21"/>
          <w:u w:val="single"/>
          <w:lang w:val="en-US" w:eastAsia="zh-CN"/>
        </w:rPr>
        <w:t>直至竣工之日</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120E6D2">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7.6 不利物质条件</w:t>
      </w:r>
    </w:p>
    <w:p w14:paraId="11A6637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1D1BE1C3">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7.7异常恶劣的气候条件</w:t>
      </w:r>
    </w:p>
    <w:p w14:paraId="3F3FCC4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14:paraId="32FF818D">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强降雨、强降雪达到6</w:t>
      </w:r>
      <w:r>
        <w:rPr>
          <w:rFonts w:hint="eastAsia" w:ascii="宋体" w:hAnsi="宋体" w:cs="宋体"/>
          <w:sz w:val="21"/>
          <w:szCs w:val="21"/>
          <w:u w:val="single"/>
          <w:lang w:val="en-US" w:eastAsia="zh-CN"/>
        </w:rPr>
        <w:t>0</w:t>
      </w:r>
      <w:r>
        <w:rPr>
          <w:rFonts w:hint="eastAsia" w:ascii="宋体" w:hAnsi="宋体" w:eastAsia="宋体" w:cs="宋体"/>
          <w:sz w:val="21"/>
          <w:szCs w:val="21"/>
          <w:u w:val="single"/>
        </w:rPr>
        <w:t xml:space="preserve">mm以上的             </w:t>
      </w:r>
      <w:r>
        <w:rPr>
          <w:rFonts w:hint="eastAsia" w:ascii="宋体" w:hAnsi="宋体" w:eastAsia="宋体" w:cs="宋体"/>
          <w:sz w:val="21"/>
          <w:szCs w:val="21"/>
        </w:rPr>
        <w:t>；</w:t>
      </w:r>
    </w:p>
    <w:p w14:paraId="21DDD5E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非正常时间的霜冻、冰雹出现                </w:t>
      </w:r>
      <w:r>
        <w:rPr>
          <w:rFonts w:hint="eastAsia" w:ascii="宋体" w:hAnsi="宋体" w:eastAsia="宋体" w:cs="宋体"/>
          <w:sz w:val="21"/>
          <w:szCs w:val="21"/>
        </w:rPr>
        <w:t>；</w:t>
      </w:r>
    </w:p>
    <w:p w14:paraId="55A7A7C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6级以上大风持续8小时以上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03CB692">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7.9 提前竣工的奖励</w:t>
      </w:r>
    </w:p>
    <w:p w14:paraId="3BAC738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1B71CF4">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3" w:name="_Toc256000116"/>
      <w:r>
        <w:rPr>
          <w:rFonts w:hint="eastAsia" w:ascii="宋体" w:hAnsi="宋体" w:eastAsia="宋体" w:cs="宋体"/>
          <w:bCs/>
          <w:color w:val="000000"/>
          <w:sz w:val="21"/>
          <w:szCs w:val="21"/>
        </w:rPr>
        <w:t>8. 材料与设备</w:t>
      </w:r>
      <w:bookmarkEnd w:id="23"/>
    </w:p>
    <w:p w14:paraId="70DC34F2">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8.4材料与工程设备的保管与使用</w:t>
      </w:r>
    </w:p>
    <w:p w14:paraId="645DABB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8.4.1发包人供应的材料设备的保管费用的承担：</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双方另行约定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4AF03E7">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8.6 样品</w:t>
      </w:r>
    </w:p>
    <w:p w14:paraId="00D52326">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样品的报送与封存</w:t>
      </w:r>
    </w:p>
    <w:p w14:paraId="5C55E245">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default" w:ascii="宋体" w:hAnsi="宋体" w:eastAsia="宋体" w:cs="宋体"/>
          <w:sz w:val="21"/>
          <w:szCs w:val="21"/>
          <w:u w:val="single"/>
          <w:lang w:val="en-US" w:eastAsia="zh-CN"/>
        </w:rPr>
      </w:pPr>
      <w:r>
        <w:rPr>
          <w:rFonts w:hint="eastAsia" w:ascii="宋体" w:hAnsi="宋体" w:eastAsia="宋体" w:cs="宋体"/>
          <w:color w:val="000000"/>
          <w:kern w:val="0"/>
          <w:sz w:val="21"/>
          <w:szCs w:val="21"/>
        </w:rPr>
        <w:t>需要承包人报送样品的材料或工程设备，样品的种类、名称、规格、数量要求：</w:t>
      </w:r>
      <w:r>
        <w:rPr>
          <w:rFonts w:hint="eastAsia" w:ascii="宋体" w:hAnsi="宋体" w:cs="宋体"/>
          <w:sz w:val="21"/>
          <w:szCs w:val="21"/>
          <w:u w:val="single"/>
          <w:lang w:val="en-US" w:eastAsia="zh-CN"/>
        </w:rPr>
        <w:t>双方另行约定  。</w:t>
      </w:r>
    </w:p>
    <w:p w14:paraId="425192AC">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8.8 施工设备和临时设施</w:t>
      </w:r>
    </w:p>
    <w:p w14:paraId="46A4E506">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672427C9">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关于修建临时设施费用承担的约定：</w:t>
      </w:r>
      <w:r>
        <w:rPr>
          <w:rFonts w:hint="eastAsia" w:ascii="宋体" w:hAnsi="宋体" w:cs="宋体"/>
          <w:sz w:val="21"/>
          <w:szCs w:val="21"/>
          <w:u w:val="single"/>
          <w:lang w:val="en-US" w:eastAsia="zh-CN"/>
        </w:rPr>
        <w:t>双方另行约定</w:t>
      </w:r>
      <w:r>
        <w:rPr>
          <w:rFonts w:hint="eastAsia" w:ascii="宋体" w:hAnsi="宋体" w:eastAsia="宋体" w:cs="宋体"/>
          <w:sz w:val="21"/>
          <w:szCs w:val="21"/>
        </w:rPr>
        <w:t>。</w:t>
      </w:r>
    </w:p>
    <w:p w14:paraId="13B96FA4">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4" w:name="_Toc256000117"/>
      <w:r>
        <w:rPr>
          <w:rFonts w:hint="eastAsia" w:ascii="宋体" w:hAnsi="宋体" w:eastAsia="宋体" w:cs="宋体"/>
          <w:bCs/>
          <w:color w:val="000000"/>
          <w:sz w:val="21"/>
          <w:szCs w:val="21"/>
        </w:rPr>
        <w:t>9. 试验与检验</w:t>
      </w:r>
      <w:bookmarkEnd w:id="24"/>
    </w:p>
    <w:p w14:paraId="20F43110">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9.1试验设备与试验人员</w:t>
      </w:r>
    </w:p>
    <w:p w14:paraId="4D1FCB0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9.1.2 试验设备</w:t>
      </w:r>
    </w:p>
    <w:p w14:paraId="32AE122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施工现场需要配置的试验场所：</w:t>
      </w:r>
      <w:r>
        <w:rPr>
          <w:rFonts w:hint="eastAsia" w:ascii="宋体" w:hAnsi="宋体" w:eastAsia="宋体" w:cs="宋体"/>
          <w:sz w:val="21"/>
          <w:szCs w:val="21"/>
          <w:u w:val="single"/>
        </w:rPr>
        <w:t>执行通用条款</w:t>
      </w:r>
      <w:r>
        <w:rPr>
          <w:rFonts w:hint="eastAsia" w:ascii="宋体" w:hAnsi="宋体" w:eastAsia="宋体" w:cs="宋体"/>
          <w:sz w:val="21"/>
          <w:szCs w:val="21"/>
        </w:rPr>
        <w:t xml:space="preserve">。 </w:t>
      </w:r>
    </w:p>
    <w:p w14:paraId="4A9A4042">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24C3B47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332E4359">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9.4 现场工艺试验 </w:t>
      </w:r>
    </w:p>
    <w:p w14:paraId="1147527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2E733D86">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5" w:name="_Toc256000118"/>
      <w:r>
        <w:rPr>
          <w:rFonts w:hint="eastAsia" w:ascii="宋体" w:hAnsi="宋体" w:eastAsia="宋体" w:cs="宋体"/>
          <w:bCs/>
          <w:color w:val="000000"/>
          <w:sz w:val="21"/>
          <w:szCs w:val="21"/>
        </w:rPr>
        <w:t>10. 变更</w:t>
      </w:r>
      <w:bookmarkEnd w:id="25"/>
    </w:p>
    <w:p w14:paraId="78C67C1E">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10.1变更的范围</w:t>
      </w:r>
    </w:p>
    <w:p w14:paraId="5AABF90D">
      <w:pPr>
        <w:pageBreakBefore w:val="0"/>
        <w:kinsoku/>
        <w:wordWrap/>
        <w:overflowPunct/>
        <w:topLinePunct w:val="0"/>
        <w:bidi w:val="0"/>
        <w:spacing w:line="240" w:lineRule="auto"/>
        <w:ind w:firstLine="420" w:firstLineChars="200"/>
        <w:jc w:val="left"/>
        <w:textAlignment w:val="auto"/>
        <w:rPr>
          <w:rFonts w:hint="default" w:ascii="宋体" w:hAnsi="宋体" w:eastAsia="宋体" w:cs="宋体"/>
          <w:color w:val="000000"/>
          <w:sz w:val="21"/>
          <w:szCs w:val="21"/>
          <w:u w:val="single"/>
          <w:lang w:val="en-US" w:eastAsia="zh-CN"/>
        </w:rPr>
      </w:pPr>
      <w:r>
        <w:rPr>
          <w:rFonts w:hint="eastAsia" w:ascii="宋体" w:hAnsi="宋体" w:eastAsia="宋体" w:cs="宋体"/>
          <w:color w:val="000000"/>
          <w:sz w:val="21"/>
          <w:szCs w:val="21"/>
        </w:rPr>
        <w:t>关于变更的范围的约定：</w:t>
      </w:r>
      <w:r>
        <w:rPr>
          <w:rFonts w:hint="eastAsia" w:ascii="宋体" w:hAnsi="宋体" w:cs="宋体"/>
          <w:color w:val="000000"/>
          <w:sz w:val="21"/>
          <w:szCs w:val="21"/>
          <w:lang w:val="en-US" w:eastAsia="zh-CN"/>
        </w:rPr>
        <w:t>1.</w:t>
      </w:r>
      <w:r>
        <w:rPr>
          <w:rFonts w:hint="eastAsia" w:ascii="宋体" w:hAnsi="宋体" w:cs="宋体"/>
          <w:color w:val="000000"/>
          <w:sz w:val="21"/>
          <w:szCs w:val="21"/>
          <w:u w:val="single"/>
          <w:lang w:val="en-US" w:eastAsia="zh-CN"/>
        </w:rPr>
        <w:t>发包人以书面形式提出的工程变更要求作为变更依据，通知设计、监理，承包人变更须经签字加盖公章后生效</w:t>
      </w:r>
      <w:r>
        <w:rPr>
          <w:rFonts w:hint="eastAsia" w:ascii="宋体" w:hAnsi="宋体" w:eastAsia="宋体" w:cs="宋体"/>
          <w:color w:val="000000"/>
          <w:sz w:val="21"/>
          <w:szCs w:val="21"/>
          <w:u w:val="single"/>
        </w:rPr>
        <w:t>。</w:t>
      </w:r>
      <w:r>
        <w:rPr>
          <w:rFonts w:hint="eastAsia" w:ascii="宋体" w:hAnsi="宋体" w:cs="宋体"/>
          <w:color w:val="000000"/>
          <w:sz w:val="21"/>
          <w:szCs w:val="21"/>
          <w:u w:val="single"/>
          <w:lang w:val="en-US" w:eastAsia="zh-CN"/>
        </w:rPr>
        <w:t>2.承包人以书面形式提出的工程变更意见，经发包人、设计和监理签署确认意见并加盖公章后生效，3.因设计不完善、失误而引起的设计变更，由设计单位签发设计变更后生效。4、监理工程师指令错误造成的变更。</w:t>
      </w:r>
    </w:p>
    <w:p w14:paraId="6A77EEB7">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10.4 变更估价</w:t>
      </w:r>
    </w:p>
    <w:p w14:paraId="119D8BE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10.4.1 变更估价原则</w:t>
      </w:r>
    </w:p>
    <w:p w14:paraId="64CC0B8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关于变更估价的约定: </w:t>
      </w:r>
      <w:r>
        <w:rPr>
          <w:rFonts w:hint="eastAsia" w:ascii="宋体" w:hAnsi="宋体" w:eastAsia="宋体" w:cs="宋体"/>
          <w:color w:val="000000"/>
          <w:sz w:val="21"/>
          <w:szCs w:val="21"/>
          <w:u w:val="single"/>
        </w:rPr>
        <w:t xml:space="preserve">    工程量清单项目的项目特征与投标报价中项目相同的,按投标报价的综合单价计算。新增工程量清单项目的项目特征与投标报价中项目类似的，综合单价参照类似项目的单价进行结算。变更导致实际完成的变更工程量与已标价工程量清单或预算书中列明的该项目工程量的变化幅度超过15%的，或已标价工程量清单或预算书中无相同项目及类似项目单价的，按照《建设工程工程量清单计价规范》(GB50500-2013)执行，             </w:t>
      </w:r>
      <w:r>
        <w:rPr>
          <w:rFonts w:hint="eastAsia" w:ascii="宋体" w:hAnsi="宋体" w:eastAsia="宋体" w:cs="宋体"/>
          <w:color w:val="000000"/>
          <w:sz w:val="21"/>
          <w:szCs w:val="21"/>
        </w:rPr>
        <w:t>。</w:t>
      </w:r>
    </w:p>
    <w:p w14:paraId="4D72BB0D">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10.5承包人的合理化建议</w:t>
      </w:r>
    </w:p>
    <w:p w14:paraId="2FE4838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cs="宋体"/>
          <w:sz w:val="21"/>
          <w:szCs w:val="21"/>
          <w:u w:val="single"/>
          <w:lang w:val="en-US" w:eastAsia="zh-CN"/>
        </w:rPr>
        <w:t>3日</w:t>
      </w:r>
      <w:r>
        <w:rPr>
          <w:rFonts w:hint="eastAsia" w:ascii="宋体" w:hAnsi="宋体" w:eastAsia="宋体" w:cs="宋体"/>
          <w:sz w:val="21"/>
          <w:szCs w:val="21"/>
        </w:rPr>
        <w:t>。</w:t>
      </w:r>
    </w:p>
    <w:p w14:paraId="7D03A3B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cs="宋体"/>
          <w:sz w:val="21"/>
          <w:szCs w:val="21"/>
          <w:u w:val="single"/>
          <w:lang w:val="en-US" w:eastAsia="zh-CN"/>
        </w:rPr>
        <w:t>3日</w:t>
      </w:r>
      <w:r>
        <w:rPr>
          <w:rFonts w:hint="eastAsia" w:ascii="宋体" w:hAnsi="宋体" w:eastAsia="宋体" w:cs="宋体"/>
          <w:sz w:val="21"/>
          <w:szCs w:val="21"/>
        </w:rPr>
        <w:t>。</w:t>
      </w:r>
    </w:p>
    <w:p w14:paraId="7EF9325A">
      <w:pPr>
        <w:pageBreakBefore w:val="0"/>
        <w:kinsoku/>
        <w:wordWrap/>
        <w:overflowPunct/>
        <w:topLinePunct w:val="0"/>
        <w:bidi w:val="0"/>
        <w:spacing w:line="240" w:lineRule="auto"/>
        <w:jc w:val="left"/>
        <w:textAlignment w:val="auto"/>
        <w:rPr>
          <w:rFonts w:hint="eastAsia" w:ascii="宋体" w:hAnsi="宋体" w:eastAsia="宋体" w:cs="宋体"/>
          <w:sz w:val="21"/>
          <w:szCs w:val="21"/>
          <w:u w:val="single"/>
        </w:rPr>
      </w:pPr>
      <w:r>
        <w:rPr>
          <w:rFonts w:hint="eastAsia" w:ascii="宋体" w:hAnsi="宋体" w:eastAsia="宋体" w:cs="宋体"/>
          <w:sz w:val="21"/>
          <w:szCs w:val="21"/>
        </w:rPr>
        <w:t>承包人提出的合理化建议降低了合同价格或者提高了工程经济效益的奖励的方法和金额为：</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D6316A">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10.7 暂估价</w:t>
      </w:r>
    </w:p>
    <w:p w14:paraId="2ACDFB0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暂估价材料和工程设备的明细详见附件11：《</w:t>
      </w:r>
      <w:r>
        <w:rPr>
          <w:rFonts w:hint="eastAsia" w:ascii="宋体" w:hAnsi="宋体" w:eastAsia="宋体" w:cs="宋体"/>
          <w:color w:val="000000"/>
          <w:sz w:val="21"/>
          <w:szCs w:val="21"/>
        </w:rPr>
        <w:t>暂估价一览表》</w:t>
      </w:r>
      <w:r>
        <w:rPr>
          <w:rFonts w:hint="eastAsia" w:ascii="宋体" w:hAnsi="宋体" w:eastAsia="宋体" w:cs="宋体"/>
          <w:kern w:val="0"/>
          <w:sz w:val="21"/>
          <w:szCs w:val="21"/>
        </w:rPr>
        <w:t>。</w:t>
      </w:r>
    </w:p>
    <w:p w14:paraId="0AA1435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10.7.1 依法必须招标的暂估价项目</w:t>
      </w:r>
    </w:p>
    <w:p w14:paraId="2C66B92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14:paraId="26269F2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0C2635D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14:paraId="4B0D3B2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14:paraId="2BB55762">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C095D34">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10.8 暂列金额</w:t>
      </w:r>
    </w:p>
    <w:p w14:paraId="553E0C19">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合同当事人关于暂列金额使用的约定：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rPr>
        <w:t>。</w:t>
      </w:r>
    </w:p>
    <w:p w14:paraId="450E657C">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6" w:name="_Toc256000119"/>
      <w:r>
        <w:rPr>
          <w:rFonts w:hint="eastAsia" w:ascii="宋体" w:hAnsi="宋体" w:eastAsia="宋体" w:cs="宋体"/>
          <w:bCs/>
          <w:color w:val="000000"/>
          <w:sz w:val="21"/>
          <w:szCs w:val="21"/>
        </w:rPr>
        <w:t>11. 价格调整</w:t>
      </w:r>
      <w:bookmarkEnd w:id="26"/>
    </w:p>
    <w:p w14:paraId="0F520F21">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11.1 市场价格波动引起的调整</w:t>
      </w:r>
    </w:p>
    <w:p w14:paraId="3502877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否</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A21C6DC">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7" w:name="_Toc256000120"/>
      <w:r>
        <w:rPr>
          <w:rFonts w:hint="eastAsia" w:ascii="宋体" w:hAnsi="宋体" w:eastAsia="宋体" w:cs="宋体"/>
          <w:bCs/>
          <w:color w:val="000000"/>
          <w:sz w:val="21"/>
          <w:szCs w:val="21"/>
        </w:rPr>
        <w:t>12. 合同价格、计量与支付</w:t>
      </w:r>
      <w:bookmarkEnd w:id="27"/>
    </w:p>
    <w:p w14:paraId="4125E68F">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12.1 合同价格形式</w:t>
      </w:r>
    </w:p>
    <w:p w14:paraId="4CBAD1B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因非承包人原因导致工期延误的，计划进度日期后续工程的价格，应采用计划进度日期与实际进度日期两者的较高者。</w:t>
      </w:r>
    </w:p>
    <w:p w14:paraId="4B1F044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因承包人原因导致工期延误的，计划进度日期后续工程的价格，应采用计划进度日期与实际进度日期两者的较低者。</w:t>
      </w:r>
    </w:p>
    <w:p w14:paraId="711E748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2、总价合同。</w:t>
      </w:r>
    </w:p>
    <w:p w14:paraId="075395C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总价包含的风险范围：</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153433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805884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A80A07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3、其他价格方式：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A301B1D">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12.2 预付款</w:t>
      </w:r>
    </w:p>
    <w:p w14:paraId="75C87C4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12.2.1 预付款的支付</w:t>
      </w:r>
    </w:p>
    <w:p w14:paraId="47F4769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预付款支付比例或金额：</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合同价款的50%</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39DCF2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预付款支付期限：</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合同签订进场后，由施工单位向承包方提出申请，发包方向财政部门申请拨付</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F57F90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预付款扣回的方式：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最终结算，一次性扣回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9155DE1">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12.3 计量</w:t>
      </w:r>
    </w:p>
    <w:p w14:paraId="669B735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12.3.1 计量原则</w:t>
      </w:r>
    </w:p>
    <w:p w14:paraId="25A9260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r>
        <w:rPr>
          <w:rFonts w:hint="eastAsia" w:ascii="宋体" w:hAnsi="宋体" w:eastAsia="宋体" w:cs="宋体"/>
          <w:color w:val="000000"/>
          <w:sz w:val="21"/>
          <w:szCs w:val="21"/>
          <w:u w:val="single"/>
        </w:rPr>
        <w:t>按《建设工程工程量清单计价规范》（GB50500-2013）及配套计量规范计算</w:t>
      </w:r>
      <w:r>
        <w:rPr>
          <w:rFonts w:hint="eastAsia" w:ascii="宋体" w:hAnsi="宋体" w:eastAsia="宋体" w:cs="宋体"/>
          <w:color w:val="000000"/>
          <w:sz w:val="21"/>
          <w:szCs w:val="21"/>
        </w:rPr>
        <w:t>。</w:t>
      </w:r>
    </w:p>
    <w:p w14:paraId="282EA9A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12.3.2 计量周期</w:t>
      </w:r>
    </w:p>
    <w:p w14:paraId="34E9BEE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关于计量周期的约定：</w:t>
      </w:r>
      <w:r>
        <w:rPr>
          <w:rFonts w:hint="eastAsia" w:ascii="宋体" w:hAnsi="宋体" w:eastAsia="宋体" w:cs="宋体"/>
          <w:color w:val="000000"/>
          <w:sz w:val="21"/>
          <w:szCs w:val="21"/>
          <w:u w:val="single"/>
        </w:rPr>
        <w:t>计量和付款周期一致</w:t>
      </w:r>
      <w:r>
        <w:rPr>
          <w:rFonts w:hint="eastAsia" w:ascii="宋体" w:hAnsi="宋体" w:eastAsia="宋体" w:cs="宋体"/>
          <w:color w:val="000000"/>
          <w:sz w:val="21"/>
          <w:szCs w:val="21"/>
        </w:rPr>
        <w:t>。</w:t>
      </w:r>
    </w:p>
    <w:p w14:paraId="7596D7F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12.3.3 单价合同的计量</w:t>
      </w:r>
    </w:p>
    <w:p w14:paraId="0866A19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关于单价合同计量的约定：</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053E28D">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12.3.4 总价合同的计量</w:t>
      </w:r>
    </w:p>
    <w:p w14:paraId="019FF28E">
      <w:pPr>
        <w:pageBreakBefore w:val="0"/>
        <w:kinsoku/>
        <w:wordWrap/>
        <w:overflowPunct/>
        <w:topLinePunct w:val="0"/>
        <w:bidi w:val="0"/>
        <w:spacing w:line="240" w:lineRule="auto"/>
        <w:ind w:firstLine="420" w:firstLineChars="200"/>
        <w:jc w:val="left"/>
        <w:textAlignment w:val="auto"/>
        <w:rPr>
          <w:rFonts w:hint="eastAsia" w:ascii="宋体" w:hAnsi="宋体" w:cs="宋体"/>
          <w:color w:val="000000"/>
          <w:sz w:val="21"/>
          <w:szCs w:val="21"/>
          <w:u w:val="single"/>
          <w:lang w:val="en-US" w:eastAsia="zh-CN"/>
        </w:rPr>
      </w:pPr>
      <w:r>
        <w:rPr>
          <w:rFonts w:hint="eastAsia" w:ascii="宋体" w:hAnsi="宋体" w:eastAsia="宋体" w:cs="宋体"/>
          <w:color w:val="000000"/>
          <w:sz w:val="21"/>
          <w:szCs w:val="21"/>
        </w:rPr>
        <w:t>关于总价合同计量的约定：</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项目整体进度计量</w:t>
      </w:r>
    </w:p>
    <w:p w14:paraId="70BBE05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u w:val="none"/>
          <w:lang w:val="en-US" w:eastAsia="zh-CN"/>
        </w:rPr>
        <w:t>12.3.5总价合同采用支付分解</w:t>
      </w:r>
      <w:r>
        <w:rPr>
          <w:rFonts w:hint="eastAsia" w:ascii="宋体" w:hAnsi="宋体" w:eastAsia="宋体" w:cs="宋体"/>
          <w:color w:val="000000"/>
          <w:sz w:val="21"/>
          <w:szCs w:val="21"/>
        </w:rPr>
        <w:t>表计量支付的，是否适用第</w:t>
      </w:r>
      <w:r>
        <w:rPr>
          <w:rFonts w:hint="eastAsia" w:ascii="宋体" w:hAnsi="宋体" w:eastAsia="宋体" w:cs="宋体"/>
          <w:color w:val="000000"/>
          <w:kern w:val="0"/>
          <w:sz w:val="21"/>
          <w:szCs w:val="21"/>
        </w:rPr>
        <w:t xml:space="preserve">12.3.4 </w:t>
      </w:r>
      <w:r>
        <w:rPr>
          <w:rFonts w:hint="eastAsia" w:ascii="宋体" w:hAnsi="宋体" w:eastAsia="宋体" w:cs="宋体"/>
          <w:color w:val="000000"/>
          <w:sz w:val="21"/>
          <w:szCs w:val="21"/>
        </w:rPr>
        <w:t>项</w:t>
      </w:r>
      <w:r>
        <w:rPr>
          <w:rFonts w:hint="eastAsia" w:ascii="宋体" w:hAnsi="宋体" w:eastAsia="宋体" w:cs="宋体"/>
          <w:color w:val="000000"/>
          <w:kern w:val="0"/>
          <w:sz w:val="21"/>
          <w:szCs w:val="21"/>
        </w:rPr>
        <w:t>〔总价合同的计量〕</w:t>
      </w:r>
      <w:r>
        <w:rPr>
          <w:rFonts w:hint="eastAsia" w:ascii="宋体" w:hAnsi="宋体" w:eastAsia="宋体" w:cs="宋体"/>
          <w:color w:val="000000"/>
          <w:sz w:val="21"/>
          <w:szCs w:val="21"/>
        </w:rPr>
        <w:t>约定进行计量：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6A14C6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12.3.6 其他价格形式合同的计量</w:t>
      </w:r>
    </w:p>
    <w:p w14:paraId="58872C2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其他价格形式的计量方式和程序：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8F89E5B">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12.4 工程进度款支付</w:t>
      </w:r>
    </w:p>
    <w:p w14:paraId="5E50E69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12.4.1 付款周期</w:t>
      </w:r>
    </w:p>
    <w:p w14:paraId="03EAE8E4">
      <w:pPr>
        <w:pageBreakBefore w:val="0"/>
        <w:kinsoku/>
        <w:wordWrap/>
        <w:overflowPunct/>
        <w:topLinePunct w:val="0"/>
        <w:bidi w:val="0"/>
        <w:spacing w:line="240" w:lineRule="auto"/>
        <w:ind w:firstLine="420" w:firstLineChars="200"/>
        <w:jc w:val="left"/>
        <w:textAlignment w:val="auto"/>
        <w:rPr>
          <w:rFonts w:hint="default" w:ascii="宋体" w:hAnsi="宋体" w:cs="宋体"/>
          <w:color w:val="000000"/>
          <w:sz w:val="21"/>
          <w:szCs w:val="21"/>
          <w:u w:val="single"/>
          <w:lang w:val="en-US" w:eastAsia="zh-CN"/>
        </w:rPr>
      </w:pPr>
      <w:r>
        <w:rPr>
          <w:rFonts w:hint="eastAsia" w:ascii="宋体" w:hAnsi="宋体" w:eastAsia="宋体" w:cs="宋体"/>
          <w:color w:val="000000"/>
          <w:sz w:val="21"/>
          <w:szCs w:val="21"/>
        </w:rPr>
        <w:t>关于付款周期的约定：</w:t>
      </w:r>
      <w:r>
        <w:rPr>
          <w:rFonts w:hint="eastAsia" w:ascii="宋体" w:hAnsi="宋体" w:cs="宋体"/>
          <w:color w:val="000000"/>
          <w:sz w:val="21"/>
          <w:szCs w:val="21"/>
          <w:u w:val="single"/>
          <w:lang w:val="en-US" w:eastAsia="zh-CN"/>
        </w:rPr>
        <w:t>1、合同签订后，成交供应商进场后，预付合同价的50%，施工期间，接工程进度付款，按照当月实际完成工程凉的90%拨付工程款，但最后支付此比例不高于合同全款70%，无决算工程支付证工程全部完工验收合格后，支付合同金额80%,经决算审计后，支付决算价的100%</w:t>
      </w:r>
    </w:p>
    <w:p w14:paraId="4D18E3B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12.4.2 进度付款申请单的编制</w:t>
      </w:r>
    </w:p>
    <w:p w14:paraId="2FC19902">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关于进度付款申请单编制的约定：</w:t>
      </w:r>
      <w:r>
        <w:rPr>
          <w:rFonts w:hint="eastAsia" w:ascii="宋体" w:hAnsi="宋体" w:cs="宋体"/>
          <w:color w:val="000000"/>
          <w:sz w:val="21"/>
          <w:szCs w:val="21"/>
          <w:u w:val="single"/>
          <w:lang w:eastAsia="zh-CN"/>
        </w:rPr>
        <w:t>由承包人完成</w:t>
      </w:r>
      <w:r>
        <w:rPr>
          <w:rFonts w:hint="eastAsia" w:ascii="宋体" w:hAnsi="宋体" w:eastAsia="宋体" w:cs="宋体"/>
          <w:color w:val="000000"/>
          <w:sz w:val="21"/>
          <w:szCs w:val="21"/>
        </w:rPr>
        <w:t>。</w:t>
      </w:r>
    </w:p>
    <w:p w14:paraId="246F7F6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12.4.3 进度付款申请单的提交</w:t>
      </w:r>
    </w:p>
    <w:p w14:paraId="419D374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（1）单价合同进度付款申请单提交的约定：</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0B5014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（2）总价合同进度付款申请单提交的约定：</w:t>
      </w:r>
      <w:r>
        <w:rPr>
          <w:rFonts w:hint="eastAsia" w:ascii="宋体" w:hAnsi="宋体" w:cs="宋体"/>
          <w:color w:val="000000"/>
          <w:sz w:val="21"/>
          <w:szCs w:val="21"/>
          <w:u w:val="single"/>
          <w:lang w:val="en-US" w:eastAsia="zh-CN"/>
        </w:rPr>
        <w:t>施工单位、监理单位、业主单位、主管部门监督意见并加盖公章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A9BB99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（3）其他价格形式合同进度付款申请单提交的约定：</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F1E6AC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12.4.4 进度款审核和支付</w:t>
      </w:r>
    </w:p>
    <w:p w14:paraId="5FBDF1F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（1）监理人审查并报送发包人的期限：</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收到承包人付款申请材料7日内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666C2E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发包人完成审批并签发进度款支付证书的期限：</w:t>
      </w:r>
      <w:r>
        <w:rPr>
          <w:rFonts w:hint="eastAsia" w:ascii="宋体" w:hAnsi="宋体" w:cs="宋体"/>
          <w:color w:val="000000"/>
          <w:sz w:val="21"/>
          <w:szCs w:val="21"/>
          <w:u w:val="single"/>
          <w:lang w:val="en-US" w:eastAsia="zh-CN"/>
        </w:rPr>
        <w:t>收到监理人及施工单位付款申请材料7日内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AC7F64D">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（2）发包人支付进度款的期限：</w:t>
      </w:r>
      <w:r>
        <w:rPr>
          <w:rFonts w:hint="eastAsia" w:ascii="宋体" w:hAnsi="宋体" w:cs="宋体"/>
          <w:color w:val="000000"/>
          <w:sz w:val="21"/>
          <w:szCs w:val="21"/>
          <w:u w:val="single"/>
          <w:lang w:val="en-US" w:eastAsia="zh-CN"/>
        </w:rPr>
        <w:t>经审核付款材料齐全并符合要求7天内报上级主管部门审核无误后，由财政付款</w:t>
      </w:r>
      <w:r>
        <w:rPr>
          <w:rFonts w:hint="eastAsia" w:ascii="宋体" w:hAnsi="宋体" w:eastAsia="宋体" w:cs="宋体"/>
          <w:color w:val="000000"/>
          <w:sz w:val="21"/>
          <w:szCs w:val="21"/>
        </w:rPr>
        <w:t>。</w:t>
      </w:r>
    </w:p>
    <w:p w14:paraId="735D177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发包人逾期支付进度款的违约金的计算方式：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41321BE">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8" w:name="_Toc256000121"/>
      <w:r>
        <w:rPr>
          <w:rFonts w:hint="eastAsia" w:ascii="宋体" w:hAnsi="宋体" w:eastAsia="宋体" w:cs="宋体"/>
          <w:bCs/>
          <w:color w:val="000000"/>
          <w:sz w:val="21"/>
          <w:szCs w:val="21"/>
        </w:rPr>
        <w:t>13. 验收和工程试车</w:t>
      </w:r>
      <w:bookmarkEnd w:id="28"/>
    </w:p>
    <w:p w14:paraId="1A9406AF">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13.1 分部分项工程验收</w:t>
      </w:r>
    </w:p>
    <w:p w14:paraId="6E9F989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24</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0A9E7B2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b/>
          <w:color w:val="000000"/>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48</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07682A56">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13.2 竣工验收</w:t>
      </w:r>
    </w:p>
    <w:p w14:paraId="7E7C34F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13.2.2竣工验收程序</w:t>
      </w:r>
    </w:p>
    <w:p w14:paraId="6B49A96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关于竣工验收程序的约定：</w:t>
      </w:r>
      <w:r>
        <w:rPr>
          <w:rFonts w:hint="eastAsia" w:ascii="宋体" w:hAnsi="宋体" w:cs="宋体"/>
          <w:color w:val="000000"/>
          <w:sz w:val="21"/>
          <w:szCs w:val="21"/>
          <w:u w:val="single"/>
          <w:lang w:val="en-US" w:eastAsia="zh-CN"/>
        </w:rPr>
        <w:t>项目验收严格执行初验制度，由业主单位在项目完工后组织对项目进行初验，在初验和各大基础上报行业部门组织竣工验收，行业部门在业主单位提出申请15日完成验收</w:t>
      </w:r>
      <w:r>
        <w:rPr>
          <w:rFonts w:hint="eastAsia" w:ascii="宋体" w:hAnsi="宋体" w:eastAsia="宋体" w:cs="宋体"/>
          <w:color w:val="000000"/>
          <w:sz w:val="21"/>
          <w:szCs w:val="21"/>
        </w:rPr>
        <w:t>。</w:t>
      </w:r>
    </w:p>
    <w:p w14:paraId="6E0579F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13.2.5移交、接收全部与部分工程</w:t>
      </w:r>
    </w:p>
    <w:p w14:paraId="6E52A4D1">
      <w:pPr>
        <w:pageBreakBefore w:val="0"/>
        <w:kinsoku/>
        <w:wordWrap/>
        <w:overflowPunct/>
        <w:topLinePunct w:val="0"/>
        <w:bidi w:val="0"/>
        <w:spacing w:line="240" w:lineRule="auto"/>
        <w:ind w:firstLine="420" w:firstLineChars="200"/>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承包人向发包人移交工程的期限：</w:t>
      </w:r>
      <w:r>
        <w:rPr>
          <w:rFonts w:hint="eastAsia" w:ascii="宋体" w:hAnsi="宋体" w:eastAsia="宋体" w:cs="宋体"/>
          <w:color w:val="000000"/>
          <w:sz w:val="21"/>
          <w:szCs w:val="21"/>
          <w:u w:val="single"/>
        </w:rPr>
        <w:t xml:space="preserve"> 在</w:t>
      </w:r>
      <w:r>
        <w:rPr>
          <w:rFonts w:hint="eastAsia" w:ascii="宋体" w:hAnsi="宋体" w:cs="宋体"/>
          <w:color w:val="000000"/>
          <w:sz w:val="21"/>
          <w:szCs w:val="21"/>
          <w:u w:val="single"/>
          <w:lang w:val="en-US" w:eastAsia="zh-CN"/>
        </w:rPr>
        <w:t>工程验收合格报告出具15个工作日内</w:t>
      </w:r>
    </w:p>
    <w:p w14:paraId="59EDE7FF">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13.3 工程试车</w:t>
      </w:r>
    </w:p>
    <w:p w14:paraId="4B04A91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14:paraId="4DFB0BF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工程试车内容：</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按设计要求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47A172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（1）单机无负荷试车费用由</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6327531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（2）无负荷联动试车费用由</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7FBF4E68">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13.3.3 投料试车</w:t>
      </w:r>
    </w:p>
    <w:p w14:paraId="23C3B05E">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29" w:name="_Toc256000122"/>
      <w:r>
        <w:rPr>
          <w:rFonts w:hint="eastAsia" w:ascii="宋体" w:hAnsi="宋体" w:eastAsia="宋体" w:cs="宋体"/>
          <w:bCs/>
          <w:color w:val="000000"/>
          <w:sz w:val="21"/>
          <w:szCs w:val="21"/>
        </w:rPr>
        <w:t>14. 竣工结算</w:t>
      </w:r>
      <w:bookmarkEnd w:id="29"/>
    </w:p>
    <w:p w14:paraId="65660F1B">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14.1 竣工结算申请</w:t>
      </w:r>
    </w:p>
    <w:p w14:paraId="7934CE3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color w:val="000000"/>
          <w:sz w:val="21"/>
          <w:szCs w:val="21"/>
          <w:u w:val="single"/>
        </w:rPr>
        <w:t>工程竣工验收合格28天内，承包人向发包人递交竣工结算申请单及完整的结算资料，双方按照协议约定的合同价款及专用条款约定的合同价款调整内容，进行工程竣工结算</w:t>
      </w:r>
      <w:r>
        <w:rPr>
          <w:rFonts w:hint="eastAsia" w:ascii="宋体" w:hAnsi="宋体" w:eastAsia="宋体" w:cs="宋体"/>
          <w:color w:val="000000"/>
          <w:sz w:val="21"/>
          <w:szCs w:val="21"/>
        </w:rPr>
        <w:t>。</w:t>
      </w:r>
    </w:p>
    <w:p w14:paraId="12DCEB2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竣工结算申请单应包括的内容：</w:t>
      </w:r>
      <w:r>
        <w:rPr>
          <w:rFonts w:hint="eastAsia" w:ascii="宋体" w:hAnsi="宋体" w:cs="宋体"/>
          <w:color w:val="000000"/>
          <w:sz w:val="21"/>
          <w:szCs w:val="21"/>
          <w:u w:val="single"/>
          <w:lang w:val="en-US" w:eastAsia="zh-CN"/>
        </w:rPr>
        <w:t>合同价格，已支付承包人的款项，应支付合同价款</w:t>
      </w:r>
      <w:r>
        <w:rPr>
          <w:rFonts w:hint="eastAsia" w:ascii="宋体" w:hAnsi="宋体" w:eastAsia="宋体" w:cs="宋体"/>
          <w:color w:val="000000"/>
          <w:sz w:val="21"/>
          <w:szCs w:val="21"/>
        </w:rPr>
        <w:t>。</w:t>
      </w:r>
    </w:p>
    <w:p w14:paraId="60A41FEB">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14.2 竣工结算审核</w:t>
      </w:r>
    </w:p>
    <w:p w14:paraId="4342472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cs="宋体"/>
          <w:color w:val="000000"/>
          <w:sz w:val="21"/>
          <w:szCs w:val="21"/>
          <w:u w:val="single"/>
          <w:lang w:val="en-US" w:eastAsia="zh-CN"/>
        </w:rPr>
        <w:t>发包人收到后14日内审完并签支付款书</w:t>
      </w:r>
      <w:r>
        <w:rPr>
          <w:rFonts w:hint="eastAsia" w:ascii="宋体" w:hAnsi="宋体" w:eastAsia="宋体" w:cs="宋体"/>
          <w:color w:val="000000"/>
          <w:sz w:val="21"/>
          <w:szCs w:val="21"/>
        </w:rPr>
        <w:t>。</w:t>
      </w:r>
    </w:p>
    <w:p w14:paraId="4A7F0E8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发包人完成竣工付款的期限：</w:t>
      </w:r>
      <w:r>
        <w:rPr>
          <w:rFonts w:hint="eastAsia" w:ascii="宋体" w:hAnsi="宋体" w:cs="宋体"/>
          <w:color w:val="000000"/>
          <w:sz w:val="21"/>
          <w:szCs w:val="21"/>
          <w:u w:val="single"/>
          <w:lang w:val="en-US" w:eastAsia="zh-CN"/>
        </w:rPr>
        <w:t>30日内</w:t>
      </w:r>
      <w:r>
        <w:rPr>
          <w:rFonts w:hint="eastAsia" w:ascii="宋体" w:hAnsi="宋体" w:eastAsia="宋体" w:cs="宋体"/>
          <w:color w:val="000000"/>
          <w:sz w:val="21"/>
          <w:szCs w:val="21"/>
        </w:rPr>
        <w:t>。</w:t>
      </w:r>
    </w:p>
    <w:p w14:paraId="6113A76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关于竣工付款证书异议部分复核的方式和程序：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4EED825">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14.4 最终结清</w:t>
      </w:r>
    </w:p>
    <w:p w14:paraId="1CC74E8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14.4.1 最终结清申请单</w:t>
      </w:r>
    </w:p>
    <w:p w14:paraId="2924342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承包人提交最终结清申请单的份数：</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肆份</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09C1E3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承包人提交最终结算申请单的期限：</w:t>
      </w:r>
      <w:r>
        <w:rPr>
          <w:rFonts w:hint="eastAsia" w:ascii="宋体" w:hAnsi="宋体" w:eastAsia="宋体" w:cs="宋体"/>
          <w:color w:val="000000"/>
          <w:sz w:val="21"/>
          <w:szCs w:val="21"/>
          <w:u w:val="single"/>
        </w:rPr>
        <w:t>缺陷期满后14个工作日内</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47F056A7">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14.4.2 最终结清证书和支付</w:t>
      </w:r>
    </w:p>
    <w:p w14:paraId="1538A2F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color w:val="000000"/>
          <w:sz w:val="21"/>
          <w:szCs w:val="21"/>
          <w:u w:val="single"/>
        </w:rPr>
        <w:t>收到申请，发包人审核后</w:t>
      </w:r>
      <w:r>
        <w:rPr>
          <w:rFonts w:hint="eastAsia" w:ascii="宋体" w:hAnsi="宋体" w:cs="宋体"/>
          <w:color w:val="000000"/>
          <w:sz w:val="21"/>
          <w:szCs w:val="21"/>
          <w:u w:val="single"/>
          <w:lang w:val="en-US" w:eastAsia="zh-CN"/>
        </w:rPr>
        <w:t>14</w:t>
      </w:r>
      <w:r>
        <w:rPr>
          <w:rFonts w:hint="eastAsia" w:ascii="宋体" w:hAnsi="宋体" w:eastAsia="宋体" w:cs="宋体"/>
          <w:color w:val="000000"/>
          <w:sz w:val="21"/>
          <w:szCs w:val="21"/>
          <w:u w:val="single"/>
        </w:rPr>
        <w:t>天内</w:t>
      </w:r>
      <w:r>
        <w:rPr>
          <w:rFonts w:hint="eastAsia" w:ascii="宋体" w:hAnsi="宋体" w:eastAsia="宋体" w:cs="宋体"/>
          <w:color w:val="000000"/>
          <w:sz w:val="21"/>
          <w:szCs w:val="21"/>
        </w:rPr>
        <w:t>。</w:t>
      </w:r>
    </w:p>
    <w:p w14:paraId="5D88E7D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color w:val="000000"/>
          <w:sz w:val="21"/>
          <w:szCs w:val="21"/>
          <w:u w:val="single"/>
        </w:rPr>
        <w:t>经发包人颁发最终结清证书后，</w:t>
      </w:r>
      <w:r>
        <w:rPr>
          <w:rFonts w:hint="eastAsia" w:ascii="宋体" w:hAnsi="宋体" w:cs="宋体"/>
          <w:color w:val="000000"/>
          <w:sz w:val="21"/>
          <w:szCs w:val="21"/>
          <w:u w:val="single"/>
          <w:lang w:val="en-US" w:eastAsia="zh-CN"/>
        </w:rPr>
        <w:t>7</w:t>
      </w:r>
      <w:r>
        <w:rPr>
          <w:rFonts w:hint="eastAsia" w:ascii="宋体" w:hAnsi="宋体" w:eastAsia="宋体" w:cs="宋体"/>
          <w:color w:val="000000"/>
          <w:sz w:val="21"/>
          <w:szCs w:val="21"/>
          <w:u w:val="single"/>
        </w:rPr>
        <w:t>天内支付</w:t>
      </w:r>
      <w:r>
        <w:rPr>
          <w:rFonts w:hint="eastAsia" w:ascii="宋体" w:hAnsi="宋体" w:eastAsia="宋体" w:cs="宋体"/>
          <w:color w:val="000000"/>
          <w:sz w:val="21"/>
          <w:szCs w:val="21"/>
        </w:rPr>
        <w:t>。</w:t>
      </w:r>
    </w:p>
    <w:p w14:paraId="7F7E2F9E">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30" w:name="_Toc256000123"/>
      <w:r>
        <w:rPr>
          <w:rFonts w:hint="eastAsia" w:ascii="宋体" w:hAnsi="宋体" w:eastAsia="宋体" w:cs="宋体"/>
          <w:bCs/>
          <w:color w:val="000000"/>
          <w:sz w:val="21"/>
          <w:szCs w:val="21"/>
        </w:rPr>
        <w:t>15. 缺陷责任期与保修</w:t>
      </w:r>
      <w:bookmarkEnd w:id="30"/>
    </w:p>
    <w:p w14:paraId="03EA570A">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15.2缺陷责任期</w:t>
      </w:r>
    </w:p>
    <w:p w14:paraId="10E2C77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缺陷责任期的具体期限：</w:t>
      </w:r>
      <w:r>
        <w:rPr>
          <w:rFonts w:hint="eastAsia" w:ascii="宋体" w:hAnsi="宋体" w:eastAsia="宋体" w:cs="宋体"/>
          <w:color w:val="000000"/>
          <w:sz w:val="21"/>
          <w:szCs w:val="21"/>
          <w:u w:val="single"/>
        </w:rPr>
        <w:t>按附件《工程质量保修书》执行</w:t>
      </w:r>
      <w:r>
        <w:rPr>
          <w:rFonts w:hint="eastAsia" w:ascii="宋体" w:hAnsi="宋体" w:eastAsia="宋体" w:cs="宋体"/>
          <w:color w:val="000000"/>
          <w:sz w:val="21"/>
          <w:szCs w:val="21"/>
        </w:rPr>
        <w:t>。</w:t>
      </w:r>
    </w:p>
    <w:p w14:paraId="64CE1FE2">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15.3 质量保证金</w:t>
      </w:r>
    </w:p>
    <w:p w14:paraId="0C7952D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关于是否扣留质量保证金的约定：</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否</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。在工程项目竣工前，承包人按专用合同条款第3.7条提供履约担保的，发包人不得同时预留工程质量保证金。</w:t>
      </w:r>
    </w:p>
    <w:p w14:paraId="74B2602A">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15.4保修</w:t>
      </w:r>
    </w:p>
    <w:p w14:paraId="5E1C03F2">
      <w:pPr>
        <w:pageBreakBefore w:val="0"/>
        <w:kinsoku/>
        <w:wordWrap/>
        <w:overflowPunct/>
        <w:topLinePunct w:val="0"/>
        <w:bidi w:val="0"/>
        <w:spacing w:line="240" w:lineRule="auto"/>
        <w:ind w:firstLine="409" w:firstLineChars="19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15.4.1 保修责任</w:t>
      </w:r>
    </w:p>
    <w:p w14:paraId="4F4C299D">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工程保修期为：</w:t>
      </w:r>
      <w:r>
        <w:rPr>
          <w:rFonts w:hint="eastAsia" w:ascii="宋体" w:hAnsi="宋体" w:cs="宋体"/>
          <w:color w:val="000000"/>
          <w:kern w:val="0"/>
          <w:sz w:val="21"/>
          <w:szCs w:val="21"/>
          <w:u w:val="single"/>
          <w:lang w:val="en-US" w:eastAsia="zh-CN"/>
        </w:rPr>
        <w:t>验收合格后1年</w:t>
      </w:r>
      <w:r>
        <w:rPr>
          <w:rFonts w:hint="eastAsia" w:ascii="宋体" w:hAnsi="宋体" w:eastAsia="宋体" w:cs="宋体"/>
          <w:color w:val="000000"/>
          <w:kern w:val="0"/>
          <w:sz w:val="21"/>
          <w:szCs w:val="21"/>
        </w:rPr>
        <w:t>。</w:t>
      </w:r>
    </w:p>
    <w:p w14:paraId="0C96F396">
      <w:pPr>
        <w:pageBreakBefore w:val="0"/>
        <w:kinsoku/>
        <w:wordWrap/>
        <w:overflowPunct/>
        <w:topLinePunct w:val="0"/>
        <w:bidi w:val="0"/>
        <w:spacing w:line="240" w:lineRule="auto"/>
        <w:ind w:firstLine="409" w:firstLineChars="19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15.4.3 修复通知</w:t>
      </w:r>
    </w:p>
    <w:p w14:paraId="6744BFE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承包人收到保修通知并到达工程现场的合理时间：</w:t>
      </w:r>
      <w:r>
        <w:rPr>
          <w:rFonts w:hint="eastAsia" w:ascii="宋体" w:hAnsi="宋体" w:cs="宋体"/>
          <w:color w:val="000000"/>
          <w:kern w:val="0"/>
          <w:sz w:val="21"/>
          <w:szCs w:val="21"/>
          <w:u w:val="single"/>
          <w:lang w:val="en-US" w:eastAsia="zh-CN"/>
        </w:rPr>
        <w:t>3日内</w:t>
      </w:r>
      <w:r>
        <w:rPr>
          <w:rFonts w:hint="eastAsia" w:ascii="宋体" w:hAnsi="宋体" w:eastAsia="宋体" w:cs="宋体"/>
          <w:color w:val="000000"/>
          <w:kern w:val="0"/>
          <w:sz w:val="21"/>
          <w:szCs w:val="21"/>
        </w:rPr>
        <w:t>。</w:t>
      </w:r>
    </w:p>
    <w:p w14:paraId="63D94BCC">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31" w:name="_Toc256000124"/>
      <w:r>
        <w:rPr>
          <w:rFonts w:hint="eastAsia" w:ascii="宋体" w:hAnsi="宋体" w:eastAsia="宋体" w:cs="宋体"/>
          <w:bCs/>
          <w:color w:val="000000"/>
          <w:sz w:val="21"/>
          <w:szCs w:val="21"/>
        </w:rPr>
        <w:t>16. 违约</w:t>
      </w:r>
      <w:bookmarkEnd w:id="31"/>
    </w:p>
    <w:p w14:paraId="76EA60EE">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16.1 发包人违约</w:t>
      </w:r>
    </w:p>
    <w:p w14:paraId="717CA55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16.1.1发包人违约的情形</w:t>
      </w:r>
    </w:p>
    <w:p w14:paraId="501233A9">
      <w:pPr>
        <w:pageBreakBefore w:val="0"/>
        <w:kinsoku/>
        <w:wordWrap/>
        <w:overflowPunct/>
        <w:topLinePunct w:val="0"/>
        <w:bidi w:val="0"/>
        <w:spacing w:line="240" w:lineRule="auto"/>
        <w:ind w:left="1109" w:leftChars="228" w:hanging="630" w:hangingChars="300"/>
        <w:jc w:val="left"/>
        <w:textAlignment w:val="auto"/>
        <w:rPr>
          <w:rFonts w:hint="eastAsia" w:ascii="宋体" w:hAnsi="宋体" w:cs="宋体"/>
          <w:color w:val="000000"/>
          <w:kern w:val="0"/>
          <w:sz w:val="21"/>
          <w:szCs w:val="21"/>
          <w:u w:val="single"/>
          <w:lang w:val="en-US" w:eastAsia="zh-CN"/>
        </w:rPr>
      </w:pPr>
      <w:r>
        <w:rPr>
          <w:rFonts w:hint="eastAsia" w:ascii="宋体" w:hAnsi="宋体" w:eastAsia="宋体" w:cs="宋体"/>
          <w:color w:val="000000"/>
          <w:kern w:val="0"/>
          <w:sz w:val="21"/>
          <w:szCs w:val="21"/>
        </w:rPr>
        <w:t>发包人违约的其他情形：</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施工外围环境差，因发包人原因造成的阻工或停工影响工</w:t>
      </w:r>
    </w:p>
    <w:p w14:paraId="3E57A615">
      <w:pPr>
        <w:pageBreakBefore w:val="0"/>
        <w:kinsoku/>
        <w:wordWrap/>
        <w:overflowPunct/>
        <w:topLinePunct w:val="0"/>
        <w:bidi w:val="0"/>
        <w:spacing w:line="240" w:lineRule="auto"/>
        <w:ind w:left="1109" w:leftChars="228" w:hanging="630" w:hangingChars="300"/>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u w:val="single"/>
          <w:lang w:val="en-US" w:eastAsia="zh-CN"/>
        </w:rPr>
        <w:t>程进度导致严重工期延误</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DD7EBB2">
      <w:pPr>
        <w:pageBreakBefore w:val="0"/>
        <w:kinsoku/>
        <w:wordWrap/>
        <w:overflowPunct/>
        <w:topLinePunct w:val="0"/>
        <w:bidi w:val="0"/>
        <w:spacing w:line="240" w:lineRule="auto"/>
        <w:ind w:left="1200" w:hanging="1050" w:hangingChars="5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16.1.2 发包人违约的责任</w:t>
      </w:r>
    </w:p>
    <w:p w14:paraId="5CE09E7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发包人违约责任的承担方式和计算方法：</w:t>
      </w:r>
    </w:p>
    <w:p w14:paraId="36C4591B">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（1）因发包人原因未能在计划开工日期前7天内下达开工通知的违约责任：</w:t>
      </w:r>
      <w:r>
        <w:rPr>
          <w:rFonts w:hint="eastAsia" w:ascii="宋体" w:hAnsi="宋体" w:cs="宋体"/>
          <w:color w:val="000000"/>
          <w:kern w:val="0"/>
          <w:sz w:val="21"/>
          <w:szCs w:val="21"/>
          <w:u w:val="single"/>
          <w:lang w:eastAsia="zh-CN"/>
        </w:rPr>
        <w:t>工期顺延</w:t>
      </w:r>
      <w:r>
        <w:rPr>
          <w:rFonts w:hint="eastAsia" w:ascii="宋体" w:hAnsi="宋体" w:eastAsia="宋体" w:cs="宋体"/>
          <w:color w:val="000000"/>
          <w:kern w:val="0"/>
          <w:sz w:val="21"/>
          <w:szCs w:val="21"/>
        </w:rPr>
        <w:t>。</w:t>
      </w:r>
    </w:p>
    <w:p w14:paraId="5D8EB00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（2）因发包人原因未能按合同约定支付合同价款的违约责任：</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履行本合同专用条款</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903102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（3）发包人违反第10.1款〔变更的范围〕第（2）项约定，自行实施被取消的工作或转由他人实施的违约责任：</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双方另行协商</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218E53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双方另行协商</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B5DA14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（5）因发包人违反合同约定造成暂停施工的违约责任：</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双方另行协商</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FEC90F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16.1.3 因发包人违约解除合同</w:t>
      </w:r>
    </w:p>
    <w:p w14:paraId="6D4A79C1">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承包人按16.1.1项〔发包人违约的情形〕约定暂停施工满</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60</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天后发包人仍不纠正其违约行为并致使合同目的不能实现的，承包人有权解除合同。</w:t>
      </w:r>
    </w:p>
    <w:p w14:paraId="51D8E5A7">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16.2 承包人违约</w:t>
      </w:r>
    </w:p>
    <w:p w14:paraId="5752DEF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14:paraId="3716C26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在合同履行过程中发生的下列情形，属于承包人违约:</w:t>
      </w:r>
    </w:p>
    <w:p w14:paraId="029FB381">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(1)承包人违反合同约定进行转包或违法分包的;</w:t>
      </w:r>
    </w:p>
    <w:p w14:paraId="7E2C21C1">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(2)承包人违反合同约定采购和使用不合格的材料和工程设备的;</w:t>
      </w:r>
    </w:p>
    <w:p w14:paraId="4D0C283E">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(3)因承包人原因导致工程质量不符合合同要求的;</w:t>
      </w:r>
    </w:p>
    <w:p w14:paraId="0379E146">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(4)承包人违反约定，未经批准，私自将已按照合同约定进入施工现场的材料或设备撤离施工现场的;</w:t>
      </w:r>
    </w:p>
    <w:p w14:paraId="1718AD19">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(5)承包人未能按施工进度计划及时完成合同约定的工作，造成工期延误的;</w:t>
      </w:r>
    </w:p>
    <w:p w14:paraId="56A361F0">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(6)承包人在缺陷责任期及保修期内，未能在合理期限对工程缺陷进行修复，或拒绝按发包人要求进行修复的;</w:t>
      </w:r>
    </w:p>
    <w:p w14:paraId="2690A8D2">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(7)承包人明确表示或者以其行为表明不履行合同主要义务的;</w:t>
      </w:r>
    </w:p>
    <w:p w14:paraId="479AF7BD">
      <w:pPr>
        <w:keepNext w:val="0"/>
        <w:keepLines w:val="0"/>
        <w:pageBreakBefore w:val="0"/>
        <w:widowControl w:val="0"/>
        <w:kinsoku/>
        <w:wordWrap/>
        <w:overflowPunct/>
        <w:topLinePunct w:val="0"/>
        <w:autoSpaceDE/>
        <w:autoSpaceDN/>
        <w:bidi w:val="0"/>
        <w:adjustRightInd/>
        <w:snapToGrid/>
        <w:spacing w:line="400" w:lineRule="exact"/>
        <w:ind w:firstLine="452" w:firstLineChars="200"/>
        <w:textAlignment w:val="auto"/>
        <w:outlineLvl w:val="9"/>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(8)承包人未能按照合同约定履行其他义务的；</w:t>
      </w:r>
    </w:p>
    <w:p w14:paraId="4F9433E8">
      <w:pPr>
        <w:keepNext w:val="0"/>
        <w:keepLines w:val="0"/>
        <w:pageBreakBefore w:val="0"/>
        <w:widowControl w:val="0"/>
        <w:kinsoku/>
        <w:wordWrap/>
        <w:overflowPunct/>
        <w:topLinePunct w:val="0"/>
        <w:autoSpaceDE w:val="0"/>
        <w:autoSpaceDN w:val="0"/>
        <w:bidi w:val="0"/>
        <w:adjustRightInd w:val="0"/>
        <w:snapToGrid/>
        <w:spacing w:line="400" w:lineRule="exact"/>
        <w:ind w:firstLine="452" w:firstLineChars="200"/>
        <w:jc w:val="left"/>
        <w:textAlignment w:val="auto"/>
        <w:rPr>
          <w:rFonts w:hint="eastAsia" w:asciiTheme="majorEastAsia" w:hAnsiTheme="majorEastAsia" w:eastAsiaTheme="majorEastAsia" w:cstheme="majorEastAsia"/>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1"/>
          <w:szCs w:val="21"/>
          <w:highlight w:val="none"/>
          <w:u w:val="none"/>
          <w:lang w:eastAsia="zh-CN"/>
          <w14:textFill>
            <w14:solidFill>
              <w14:schemeClr w14:val="tx1"/>
            </w14:solidFill>
          </w14:textFill>
        </w:rPr>
        <w:t>未按照设计及施工合同约定的内容和标准施工、因承包人原因（乙方）原因导致工程停工或工期严重滞后、施工质量存在问题、不接受业主单位、监理单位、主管部门的质量进度监管、问题整改不到位或拒不整改</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7D776372">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16.2.2承包人违约的责任</w:t>
      </w:r>
    </w:p>
    <w:p w14:paraId="5E9EC6AA">
      <w:pPr>
        <w:autoSpaceDE w:val="0"/>
        <w:autoSpaceDN w:val="0"/>
        <w:adjustRightInd w:val="0"/>
        <w:spacing w:line="460" w:lineRule="exact"/>
        <w:ind w:firstLine="42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rPr>
        <w:t>承包人违约责任的承担方式和计算方法：</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工期延误超过1天</w:t>
      </w:r>
      <w:r>
        <w:rPr>
          <w:rFonts w:hint="eastAsia" w:asciiTheme="minorEastAsia" w:hAnsiTheme="minorEastAsia" w:eastAsiaTheme="minorEastAsia" w:cstheme="minorEastAsia"/>
          <w:color w:val="auto"/>
          <w:sz w:val="21"/>
          <w:szCs w:val="21"/>
          <w:highlight w:val="none"/>
          <w:u w:val="single"/>
          <w:lang w:val="en-US" w:eastAsia="zh-CN"/>
        </w:rPr>
        <w:t>承担违约金</w:t>
      </w:r>
      <w:r>
        <w:rPr>
          <w:rFonts w:hint="eastAsia" w:asciiTheme="minorEastAsia" w:hAnsiTheme="minorEastAsia" w:eastAsiaTheme="minorEastAsia" w:cstheme="minorEastAsia"/>
          <w:color w:val="auto"/>
          <w:sz w:val="21"/>
          <w:szCs w:val="21"/>
          <w:highlight w:val="none"/>
          <w:u w:val="single"/>
          <w:lang w:eastAsia="zh-CN"/>
        </w:rPr>
        <w:t>500元；</w:t>
      </w:r>
      <w:r>
        <w:rPr>
          <w:rFonts w:hint="eastAsia" w:asciiTheme="minorEastAsia" w:hAnsiTheme="minorEastAsia" w:eastAsiaTheme="minorEastAsia" w:cstheme="minorEastAsia"/>
          <w:color w:val="auto"/>
          <w:sz w:val="21"/>
          <w:szCs w:val="21"/>
          <w:highlight w:val="none"/>
          <w:u w:val="single"/>
          <w:lang w:val="en-US" w:eastAsia="zh-CN"/>
        </w:rPr>
        <w:t>并承担因其违约行为而增加的费用和（或）延误的工期，</w:t>
      </w:r>
      <w:r>
        <w:rPr>
          <w:rFonts w:hint="eastAsia" w:asciiTheme="minorEastAsia" w:hAnsiTheme="minorEastAsia" w:eastAsiaTheme="minorEastAsia" w:cstheme="minorEastAsia"/>
          <w:color w:val="auto"/>
          <w:sz w:val="21"/>
          <w:szCs w:val="21"/>
          <w:highlight w:val="none"/>
          <w:u w:val="single"/>
          <w:lang w:eastAsia="zh-CN"/>
        </w:rPr>
        <w:t>因承包人原因（乙方）施工质量出现问题且拒不整改，</w:t>
      </w:r>
      <w:r>
        <w:rPr>
          <w:rFonts w:hint="eastAsia" w:asciiTheme="minorEastAsia" w:hAnsiTheme="minorEastAsia" w:eastAsiaTheme="minorEastAsia" w:cstheme="minorEastAsia"/>
          <w:color w:val="auto"/>
          <w:sz w:val="21"/>
          <w:szCs w:val="21"/>
          <w:highlight w:val="none"/>
          <w:u w:val="single"/>
          <w:lang w:val="en-US" w:eastAsia="zh-CN"/>
        </w:rPr>
        <w:t>发包方有权</w:t>
      </w:r>
      <w:r>
        <w:rPr>
          <w:rFonts w:hint="eastAsia" w:asciiTheme="minorEastAsia" w:hAnsiTheme="minorEastAsia" w:eastAsiaTheme="minorEastAsia" w:cstheme="minorEastAsia"/>
          <w:color w:val="auto"/>
          <w:sz w:val="21"/>
          <w:szCs w:val="21"/>
          <w:highlight w:val="none"/>
          <w:u w:val="single"/>
          <w:lang w:eastAsia="zh-CN"/>
        </w:rPr>
        <w:t>解除合同</w:t>
      </w:r>
      <w:r>
        <w:rPr>
          <w:rFonts w:hint="eastAsia" w:asciiTheme="minorEastAsia" w:hAnsiTheme="minorEastAsia" w:eastAsiaTheme="minorEastAsia" w:cstheme="minorEastAsia"/>
          <w:color w:val="auto"/>
          <w:sz w:val="21"/>
          <w:szCs w:val="21"/>
          <w:highlight w:val="none"/>
          <w:u w:val="single"/>
          <w:lang w:val="en-US" w:eastAsia="zh-CN"/>
        </w:rPr>
        <w:t>并要求赔偿损失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E15941C">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16.2.3 因承包人违约解除合同</w:t>
      </w:r>
    </w:p>
    <w:p w14:paraId="16EDC71E">
      <w:pPr>
        <w:autoSpaceDE w:val="0"/>
        <w:autoSpaceDN w:val="0"/>
        <w:adjustRightInd w:val="0"/>
        <w:spacing w:line="460" w:lineRule="exact"/>
        <w:ind w:firstLine="452" w:firstLineChars="200"/>
        <w:jc w:val="left"/>
        <w:rPr>
          <w:rFonts w:hint="eastAsia" w:asciiTheme="minorEastAsia" w:hAnsiTheme="minorEastAsia" w:eastAsiaTheme="minorEastAsia" w:cstheme="min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pPr>
      <w:bookmarkStart w:id="32" w:name="_Toc256000125"/>
      <w:r>
        <w:rPr>
          <w:rFonts w:hint="eastAsia" w:asciiTheme="minorEastAsia" w:hAnsiTheme="minorEastAsia" w:eastAsiaTheme="minorEastAsia" w:cstheme="minorEastAsia"/>
          <w:i w:val="0"/>
          <w:iCs w:val="0"/>
          <w:caps w:val="0"/>
          <w:color w:val="000000" w:themeColor="text1"/>
          <w:spacing w:val="8"/>
          <w:sz w:val="21"/>
          <w:szCs w:val="21"/>
          <w:highlight w:val="none"/>
          <w:u w:val="none"/>
          <w:shd w:val="clear" w:color="auto" w:fill="FFFFFF"/>
          <w:lang w:val="en-US" w:eastAsia="zh-CN"/>
          <w14:textFill>
            <w14:solidFill>
              <w14:schemeClr w14:val="tx1"/>
            </w14:solidFill>
          </w14:textFill>
        </w:rPr>
        <w:t>除专用合同条款另有约定外，出现第16.2.1项【承包人违约的情形了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F557170">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关于承包人违约解除合同的特别约定：</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不按照设计及施工合同规定内容和标准施工、施工质量存在严重问题且不按要求整改、不接受业主单位、监理单位、主管部门的质量进度监管</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84AA08">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17. 不可抗力</w:t>
      </w:r>
      <w:bookmarkEnd w:id="32"/>
      <w:r>
        <w:rPr>
          <w:rFonts w:hint="eastAsia" w:ascii="宋体" w:hAnsi="宋体" w:eastAsia="宋体" w:cs="宋体"/>
          <w:bCs/>
          <w:color w:val="000000"/>
          <w:sz w:val="21"/>
          <w:szCs w:val="21"/>
        </w:rPr>
        <w:t xml:space="preserve"> </w:t>
      </w:r>
    </w:p>
    <w:p w14:paraId="6BBBE385">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17.1 不可抗力的确认</w:t>
      </w:r>
    </w:p>
    <w:p w14:paraId="4CE1602A">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除通用合同条款约定的不可抗力事件之外，视为不可抗力的其他情形：</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无特殊约定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052C30B1">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17.4 因不可抗力解除合同</w:t>
      </w:r>
    </w:p>
    <w:p w14:paraId="24B2E77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合同解除后，发包人应在商定或确定发包人应支付款项后</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60</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天内完成款项的支付。</w:t>
      </w:r>
    </w:p>
    <w:p w14:paraId="768601D7">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33" w:name="_Toc256000126"/>
      <w:r>
        <w:rPr>
          <w:rFonts w:hint="eastAsia" w:ascii="宋体" w:hAnsi="宋体" w:eastAsia="宋体" w:cs="宋体"/>
          <w:bCs/>
          <w:color w:val="000000"/>
          <w:sz w:val="21"/>
          <w:szCs w:val="21"/>
        </w:rPr>
        <w:t>18. 保险</w:t>
      </w:r>
      <w:bookmarkEnd w:id="33"/>
    </w:p>
    <w:p w14:paraId="28B77EC7">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18.1 工程保险</w:t>
      </w:r>
    </w:p>
    <w:p w14:paraId="13C16785">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关于工程保险的特别约定：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由承包人承担</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214D8C93">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18.3 其他保险</w:t>
      </w:r>
    </w:p>
    <w:p w14:paraId="2B6C3A1F">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关于其他保险的约定：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与施工有关的一切人员几设备，机械等保险均由施工方承担</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672F3B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承包人是否应为其施工设备等办理财产保险：</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由施工单位按照相关规定办理，并且自行承担费用及后果</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406E07CA">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18.7 通知义务</w:t>
      </w:r>
    </w:p>
    <w:p w14:paraId="5C0539C2">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关于变更保险合同时的通知义务的约定：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由施工单位按照相关规定办理并自行承担费用及后果</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517CB166">
      <w:pPr>
        <w:keepNext/>
        <w:keepLines/>
        <w:pageBreakBefore w:val="0"/>
        <w:kinsoku/>
        <w:wordWrap/>
        <w:overflowPunct/>
        <w:topLinePunct w:val="0"/>
        <w:bidi w:val="0"/>
        <w:spacing w:line="240" w:lineRule="auto"/>
        <w:textAlignment w:val="auto"/>
        <w:outlineLvl w:val="2"/>
        <w:rPr>
          <w:rFonts w:hint="eastAsia" w:ascii="宋体" w:hAnsi="宋体" w:eastAsia="宋体" w:cs="宋体"/>
          <w:bCs/>
          <w:color w:val="000000"/>
          <w:sz w:val="21"/>
          <w:szCs w:val="21"/>
        </w:rPr>
      </w:pPr>
      <w:bookmarkStart w:id="34" w:name="_Toc256000127"/>
      <w:r>
        <w:rPr>
          <w:rFonts w:hint="eastAsia" w:ascii="宋体" w:hAnsi="宋体" w:eastAsia="宋体" w:cs="宋体"/>
          <w:bCs/>
          <w:color w:val="000000"/>
          <w:sz w:val="21"/>
          <w:szCs w:val="21"/>
        </w:rPr>
        <w:t>20. 争议解决</w:t>
      </w:r>
      <w:bookmarkEnd w:id="34"/>
    </w:p>
    <w:p w14:paraId="3BB31F05">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20.3 争议评审</w:t>
      </w:r>
    </w:p>
    <w:p w14:paraId="1E09752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合同当事人是否同意将工程争议提交争议评审小组决定：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p>
    <w:p w14:paraId="07020351">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20.3.1 争议评审小组的确定</w:t>
      </w:r>
    </w:p>
    <w:p w14:paraId="4C808FDE">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争议评审小组成员的确定：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04EEF380">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选定争议评审员的期限：</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74FB8423">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争议评审小组成员的报酬承担方式：</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4D3DD856">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其他事项的约定：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3B2D9F68">
      <w:pPr>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20.3.2 争议评审小组的决定</w:t>
      </w:r>
    </w:p>
    <w:p w14:paraId="1DD1A819">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合同当事人关于本项的约定：</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2F8B8935">
      <w:pPr>
        <w:pageBreakBefore w:val="0"/>
        <w:kinsoku/>
        <w:wordWrap/>
        <w:overflowPunct/>
        <w:topLinePunct w:val="0"/>
        <w:bidi w:val="0"/>
        <w:spacing w:line="240" w:lineRule="auto"/>
        <w:ind w:firstLine="420" w:firstLineChars="200"/>
        <w:textAlignment w:val="auto"/>
        <w:outlineLvl w:val="3"/>
        <w:rPr>
          <w:rFonts w:hint="eastAsia" w:ascii="宋体" w:hAnsi="宋体" w:eastAsia="宋体" w:cs="宋体"/>
          <w:color w:val="000000"/>
          <w:sz w:val="21"/>
          <w:szCs w:val="21"/>
        </w:rPr>
      </w:pPr>
      <w:r>
        <w:rPr>
          <w:rFonts w:hint="eastAsia" w:ascii="宋体" w:hAnsi="宋体" w:eastAsia="宋体" w:cs="宋体"/>
          <w:color w:val="000000"/>
          <w:sz w:val="21"/>
          <w:szCs w:val="21"/>
        </w:rPr>
        <w:t>20.4仲裁或诉讼</w:t>
      </w:r>
    </w:p>
    <w:p w14:paraId="22DA3D6C">
      <w:pPr>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因合同及合同有关事项发生的争议，按下列第</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2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6FFFBAE4">
      <w:pPr>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仲裁委员会申请仲裁；</w:t>
      </w:r>
    </w:p>
    <w:p w14:paraId="4CE8F21A">
      <w:pPr>
        <w:pStyle w:val="4"/>
        <w:pageBreakBefore w:val="0"/>
        <w:kinsoku/>
        <w:wordWrap/>
        <w:overflowPunct/>
        <w:topLinePunct w:val="0"/>
        <w:bidi w:val="0"/>
        <w:spacing w:line="240" w:lineRule="auto"/>
        <w:ind w:firstLine="420" w:firstLineChars="200"/>
        <w:textAlignment w:val="auto"/>
        <w:rPr>
          <w:rFonts w:hint="eastAsia" w:ascii="宋体" w:hAnsi="宋体" w:eastAsia="宋体" w:cs="宋体"/>
          <w:caps w:val="0"/>
          <w:smallCaps w:val="0"/>
          <w:color w:val="auto"/>
          <w:spacing w:val="0"/>
          <w:sz w:val="21"/>
          <w:szCs w:val="21"/>
          <w:highlight w:val="none"/>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lang w:eastAsia="zh-CN"/>
        </w:rPr>
        <w:t>发包人所在地有管辖权的</w:t>
      </w:r>
      <w:r>
        <w:rPr>
          <w:rFonts w:hint="eastAsia" w:ascii="宋体" w:hAnsi="宋体" w:eastAsia="宋体" w:cs="宋体"/>
          <w:color w:val="000000"/>
          <w:sz w:val="21"/>
          <w:szCs w:val="21"/>
        </w:rPr>
        <w:t>人民法院起诉。</w:t>
      </w:r>
      <w:r>
        <w:rPr>
          <w:rFonts w:hint="eastAsia" w:ascii="宋体" w:hAnsi="宋体" w:eastAsia="宋体" w:cs="宋体"/>
          <w:caps w:val="0"/>
          <w:smallCaps w:val="0"/>
          <w:color w:val="auto"/>
          <w:spacing w:val="0"/>
          <w:sz w:val="21"/>
          <w:szCs w:val="21"/>
          <w:highlight w:val="none"/>
        </w:rPr>
        <w:t xml:space="preserve"> </w:t>
      </w:r>
    </w:p>
    <w:p w14:paraId="1EEC81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92D47"/>
    <w:rsid w:val="1A623DC5"/>
    <w:rsid w:val="2BC5660D"/>
    <w:rsid w:val="395F15C8"/>
    <w:rsid w:val="3A1D0FF1"/>
    <w:rsid w:val="3CA70AD0"/>
    <w:rsid w:val="3CEC54E8"/>
    <w:rsid w:val="48783354"/>
    <w:rsid w:val="48D4156B"/>
    <w:rsid w:val="51F6353C"/>
    <w:rsid w:val="521E5904"/>
    <w:rsid w:val="52471032"/>
    <w:rsid w:val="565E4F71"/>
    <w:rsid w:val="572E6A1A"/>
    <w:rsid w:val="63580494"/>
    <w:rsid w:val="697463E4"/>
    <w:rsid w:val="6A06188D"/>
    <w:rsid w:val="6C5A467B"/>
    <w:rsid w:val="6DE704B1"/>
    <w:rsid w:val="76E872DE"/>
    <w:rsid w:val="7C1A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1"/>
    <w:basedOn w:val="5"/>
    <w:qFormat/>
    <w:uiPriority w:val="0"/>
    <w:pPr>
      <w:widowControl w:val="0"/>
      <w:jc w:val="both"/>
    </w:pPr>
    <w:rPr>
      <w:rFonts w:ascii="Calibri" w:hAnsi="Calibri" w:eastAsia="仿宋"/>
      <w:kern w:val="2"/>
      <w:sz w:val="24"/>
      <w:szCs w:val="22"/>
    </w:rPr>
  </w:style>
  <w:style w:type="paragraph" w:customStyle="1" w:styleId="5">
    <w:name w:val="正文_2"/>
    <w:basedOn w:val="6"/>
    <w:next w:val="11"/>
    <w:qFormat/>
    <w:uiPriority w:val="0"/>
    <w:pPr>
      <w:widowControl w:val="0"/>
      <w:jc w:val="both"/>
    </w:pPr>
  </w:style>
  <w:style w:type="paragraph" w:customStyle="1" w:styleId="6">
    <w:name w:val="正文_3"/>
    <w:next w:val="7"/>
    <w:qFormat/>
    <w:uiPriority w:val="0"/>
    <w:pPr>
      <w:widowControl w:val="0"/>
      <w:jc w:val="both"/>
    </w:pPr>
    <w:rPr>
      <w:rFonts w:ascii="Calibri" w:hAnsi="Calibri" w:eastAsia="宋体" w:cs="Times New Roman"/>
      <w:kern w:val="2"/>
      <w:sz w:val="21"/>
      <w:szCs w:val="22"/>
    </w:rPr>
  </w:style>
  <w:style w:type="paragraph" w:customStyle="1" w:styleId="7">
    <w:name w:val="正文文本_3"/>
    <w:basedOn w:val="8"/>
    <w:next w:val="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
    <w:name w:val="正文_21"/>
    <w:next w:val="7"/>
    <w:qFormat/>
    <w:uiPriority w:val="0"/>
    <w:pPr>
      <w:widowControl w:val="0"/>
      <w:jc w:val="both"/>
    </w:pPr>
    <w:rPr>
      <w:rFonts w:ascii="Times New Roman" w:hAnsi="Times New Roman" w:eastAsia="宋体" w:cs="Times New Roman"/>
      <w:lang w:val="en-US" w:eastAsia="zh-CN" w:bidi="ar-SA"/>
    </w:rPr>
  </w:style>
  <w:style w:type="paragraph" w:customStyle="1" w:styleId="9">
    <w:name w:val="正文文本 2_3"/>
    <w:basedOn w:val="10"/>
    <w:next w:val="7"/>
    <w:unhideWhenUsed/>
    <w:qFormat/>
    <w:uiPriority w:val="0"/>
    <w:pPr>
      <w:spacing w:after="120" w:line="480" w:lineRule="auto"/>
    </w:pPr>
    <w:rPr>
      <w:rFonts w:ascii="Times New Roman" w:hAnsi="Times New Roman"/>
      <w:szCs w:val="24"/>
    </w:rPr>
  </w:style>
  <w:style w:type="paragraph" w:customStyle="1" w:styleId="10">
    <w:name w:val="正文_10"/>
    <w:next w:val="7"/>
    <w:qFormat/>
    <w:uiPriority w:val="0"/>
    <w:pPr>
      <w:widowControl w:val="0"/>
      <w:jc w:val="both"/>
    </w:pPr>
    <w:rPr>
      <w:rFonts w:ascii="Calibri" w:hAnsi="Calibri" w:eastAsia="宋体" w:cs="Times New Roman"/>
      <w:kern w:val="2"/>
      <w:sz w:val="21"/>
      <w:szCs w:val="22"/>
    </w:rPr>
  </w:style>
  <w:style w:type="paragraph" w:customStyle="1" w:styleId="11">
    <w:name w:val="正文文本_1"/>
    <w:basedOn w:val="4"/>
    <w:qFormat/>
    <w:uiPriority w:val="0"/>
    <w:rPr>
      <w:rFonts w:eastAsia="仿宋_GB2312"/>
      <w:kern w:val="2"/>
      <w:sz w:val="28"/>
      <w:szCs w:val="30"/>
    </w:rPr>
  </w:style>
  <w:style w:type="paragraph" w:customStyle="1" w:styleId="12">
    <w:name w:val="正文_1_0_0"/>
    <w:qFormat/>
    <w:uiPriority w:val="0"/>
    <w:pPr>
      <w:widowControl w:val="0"/>
      <w:jc w:val="both"/>
    </w:pPr>
    <w:rPr>
      <w:rFonts w:ascii="Times New Roman" w:hAnsi="Times New Roman" w:eastAsia="仿宋" w:cs="Times New Roman"/>
      <w:sz w:val="30"/>
    </w:rPr>
  </w:style>
  <w:style w:type="paragraph" w:customStyle="1" w:styleId="13">
    <w:name w:val="正文_0"/>
    <w:qFormat/>
    <w:uiPriority w:val="0"/>
    <w:pPr>
      <w:widowControl w:val="0"/>
      <w:jc w:val="both"/>
    </w:pPr>
    <w:rPr>
      <w:rFonts w:ascii="Times New Roman" w:hAnsi="Times New Roman" w:eastAsia="宋体" w:cs="Times New Roman"/>
    </w:rPr>
  </w:style>
  <w:style w:type="paragraph" w:customStyle="1" w:styleId="14">
    <w:name w:val="日期_0"/>
    <w:basedOn w:val="15"/>
    <w:next w:val="15"/>
    <w:qFormat/>
    <w:uiPriority w:val="0"/>
    <w:rPr>
      <w:rFonts w:ascii="仿宋_GB2312" w:hAnsi="Calibri" w:eastAsia="楷体_GB2312"/>
      <w:kern w:val="2"/>
      <w:sz w:val="32"/>
      <w:szCs w:val="30"/>
    </w:rPr>
  </w:style>
  <w:style w:type="paragraph" w:customStyle="1" w:styleId="15">
    <w:name w:val="正文_0_0"/>
    <w:next w:val="16"/>
    <w:qFormat/>
    <w:uiPriority w:val="0"/>
    <w:pPr>
      <w:widowControl w:val="0"/>
      <w:jc w:val="both"/>
    </w:pPr>
    <w:rPr>
      <w:rFonts w:ascii="Times New Roman" w:hAnsi="Times New Roman" w:eastAsia="宋体" w:cs="Times New Roman"/>
    </w:rPr>
  </w:style>
  <w:style w:type="paragraph" w:customStyle="1" w:styleId="16">
    <w:name w:val="正文文本_0"/>
    <w:basedOn w:val="15"/>
    <w:next w:val="17"/>
    <w:qFormat/>
    <w:uiPriority w:val="0"/>
    <w:rPr>
      <w:rFonts w:ascii="Calibri" w:hAnsi="Calibri" w:eastAsia="仿宋_GB2312"/>
      <w:kern w:val="2"/>
      <w:sz w:val="28"/>
      <w:szCs w:val="30"/>
    </w:rPr>
  </w:style>
  <w:style w:type="paragraph" w:customStyle="1" w:styleId="17">
    <w:name w:val="Default_0"/>
    <w:next w:val="14"/>
    <w:qFormat/>
    <w:uiPriority w:val="0"/>
    <w:pPr>
      <w:widowControl w:val="0"/>
      <w:autoSpaceDE w:val="0"/>
      <w:autoSpaceDN w:val="0"/>
      <w:adjustRightInd w:val="0"/>
    </w:pPr>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3065</Words>
  <Characters>3392</Characters>
  <Lines>0</Lines>
  <Paragraphs>0</Paragraphs>
  <TotalTime>6</TotalTime>
  <ScaleCrop>false</ScaleCrop>
  <LinksUpToDate>false</LinksUpToDate>
  <CharactersWithSpaces>3642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2025-11-17T03:39:00Z</dcterms:created>
  <dc:creator>Administrator</dc:creator>
  <cp:lastModifiedBy>。A办公 文印部 13838859762</cp:lastModifiedBy>
  <cp:lastPrinted>2025-11-30T09:56:58Z</cp:lastPrinted>
  <dcterms:modified xsi:type="dcterms:W3CDTF">2025-11-30T09:57:09Z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eyJoZGlkIjoiZjg1ZTkyMWYyM2FhNzM0ZDZjMzNjYmU2ODFmNDAxOTUiLCJ1c2VySWQiOiI3MjIwODIwNTkifQ==</vt:lpwstr>
  </property>
  <property fmtid="{D5CDD505-2E9C-101B-9397-08002B2CF9AE}" pid="4" name="ICV">
    <vt:lpwstr>5EBA0885BB8F4C83B512375CDEBB1A7C_13</vt:lpwstr>
  </property>
</Properties>
</file>